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34" w:rsidRDefault="007D4E34" w:rsidP="007D4E34">
      <w:pPr>
        <w:spacing w:line="360" w:lineRule="auto"/>
        <w:jc w:val="center"/>
        <w:rPr>
          <w:rFonts w:ascii="Arial" w:hAnsi="Arial" w:cs="Arial"/>
          <w:b/>
          <w:sz w:val="24"/>
          <w:szCs w:val="24"/>
        </w:rPr>
      </w:pPr>
      <w:r>
        <w:rPr>
          <w:rFonts w:ascii="Arial" w:hAnsi="Arial" w:cs="Arial"/>
          <w:b/>
          <w:sz w:val="24"/>
          <w:szCs w:val="24"/>
        </w:rPr>
        <w:t>UNIVERSIDAD DE CIENCIAS MÉDICAS DE GRANMA</w:t>
      </w:r>
    </w:p>
    <w:p w:rsidR="007D4E34" w:rsidRDefault="007D4E34" w:rsidP="007D4E34">
      <w:pPr>
        <w:spacing w:line="360" w:lineRule="auto"/>
        <w:jc w:val="center"/>
        <w:rPr>
          <w:rFonts w:ascii="Arial" w:hAnsi="Arial" w:cs="Arial"/>
          <w:b/>
          <w:sz w:val="24"/>
          <w:szCs w:val="24"/>
        </w:rPr>
      </w:pPr>
    </w:p>
    <w:p w:rsidR="00822EA2" w:rsidRPr="00D3421D" w:rsidRDefault="007D4E34" w:rsidP="00BF1F6D">
      <w:pPr>
        <w:spacing w:line="360" w:lineRule="auto"/>
        <w:jc w:val="both"/>
        <w:rPr>
          <w:rFonts w:ascii="Arial" w:hAnsi="Arial" w:cs="Arial"/>
          <w:b/>
          <w:sz w:val="24"/>
          <w:szCs w:val="24"/>
        </w:rPr>
      </w:pPr>
      <w:r>
        <w:rPr>
          <w:rFonts w:ascii="Arial" w:hAnsi="Arial" w:cs="Arial"/>
          <w:b/>
          <w:sz w:val="24"/>
          <w:szCs w:val="24"/>
        </w:rPr>
        <w:t>Título: La</w:t>
      </w:r>
      <w:r w:rsidR="00245239" w:rsidRPr="00D3421D">
        <w:rPr>
          <w:rFonts w:ascii="Arial" w:hAnsi="Arial" w:cs="Arial"/>
          <w:b/>
          <w:sz w:val="24"/>
          <w:szCs w:val="24"/>
        </w:rPr>
        <w:t xml:space="preserve">evaluación </w:t>
      </w:r>
      <w:r w:rsidR="003662F0" w:rsidRPr="00D3421D">
        <w:rPr>
          <w:rFonts w:ascii="Arial" w:hAnsi="Arial" w:cs="Arial"/>
          <w:b/>
          <w:sz w:val="24"/>
          <w:szCs w:val="24"/>
        </w:rPr>
        <w:t xml:space="preserve">como herramienta de aprendizaje en </w:t>
      </w:r>
      <w:r w:rsidR="0062558A" w:rsidRPr="00D3421D">
        <w:rPr>
          <w:rFonts w:ascii="Arial" w:hAnsi="Arial" w:cs="Arial"/>
          <w:b/>
          <w:sz w:val="24"/>
          <w:szCs w:val="24"/>
        </w:rPr>
        <w:t>el curso</w:t>
      </w:r>
      <w:r w:rsidR="00C90C1F" w:rsidRPr="00D3421D">
        <w:rPr>
          <w:rFonts w:ascii="Arial" w:hAnsi="Arial" w:cs="Arial"/>
          <w:b/>
          <w:sz w:val="24"/>
          <w:szCs w:val="24"/>
        </w:rPr>
        <w:t xml:space="preserve"> electivo de Metodologíade la I</w:t>
      </w:r>
      <w:r w:rsidR="006A7821" w:rsidRPr="00D3421D">
        <w:rPr>
          <w:rFonts w:ascii="Arial" w:hAnsi="Arial" w:cs="Arial"/>
          <w:b/>
          <w:sz w:val="24"/>
          <w:szCs w:val="24"/>
        </w:rPr>
        <w:t xml:space="preserve">nvestigación </w:t>
      </w:r>
      <w:r w:rsidR="00C90C1F" w:rsidRPr="00D3421D">
        <w:rPr>
          <w:rFonts w:ascii="Arial" w:hAnsi="Arial" w:cs="Arial"/>
          <w:b/>
          <w:sz w:val="24"/>
          <w:szCs w:val="24"/>
        </w:rPr>
        <w:t xml:space="preserve">a estudiantes </w:t>
      </w:r>
      <w:r w:rsidR="00DA776F" w:rsidRPr="00D3421D">
        <w:rPr>
          <w:rFonts w:ascii="Arial" w:hAnsi="Arial" w:cs="Arial"/>
          <w:b/>
          <w:sz w:val="24"/>
          <w:szCs w:val="24"/>
        </w:rPr>
        <w:t>extranjeros</w:t>
      </w:r>
      <w:r>
        <w:rPr>
          <w:rFonts w:ascii="Arial" w:hAnsi="Arial" w:cs="Arial"/>
          <w:b/>
          <w:sz w:val="24"/>
          <w:szCs w:val="24"/>
        </w:rPr>
        <w:t>.</w:t>
      </w:r>
    </w:p>
    <w:p w:rsidR="00761C7E" w:rsidRPr="00D3421D" w:rsidRDefault="00761C7E" w:rsidP="00BF1F6D">
      <w:pPr>
        <w:spacing w:line="360" w:lineRule="auto"/>
        <w:jc w:val="both"/>
        <w:rPr>
          <w:rFonts w:ascii="Arial" w:hAnsi="Arial" w:cs="Arial"/>
          <w:b/>
          <w:sz w:val="24"/>
          <w:szCs w:val="24"/>
          <w:lang w:val="en-US"/>
        </w:rPr>
      </w:pPr>
      <w:r w:rsidRPr="00D3421D">
        <w:rPr>
          <w:rFonts w:ascii="Arial" w:hAnsi="Arial" w:cs="Arial"/>
          <w:b/>
          <w:sz w:val="24"/>
          <w:szCs w:val="24"/>
          <w:lang w:val="en-US"/>
        </w:rPr>
        <w:t>Evaluation as a learning tool in the elective course of Research Methodology for foreign students</w:t>
      </w:r>
    </w:p>
    <w:p w:rsidR="006470D7" w:rsidRPr="00D3421D" w:rsidRDefault="006470D7" w:rsidP="00BF1F6D">
      <w:pPr>
        <w:spacing w:line="360" w:lineRule="auto"/>
        <w:ind w:right="-1"/>
        <w:jc w:val="both"/>
        <w:rPr>
          <w:rFonts w:ascii="Arial" w:hAnsi="Arial" w:cs="Arial"/>
          <w:sz w:val="24"/>
          <w:szCs w:val="24"/>
          <w:vertAlign w:val="superscript"/>
          <w:lang w:val="es-ES"/>
        </w:rPr>
      </w:pPr>
      <w:r w:rsidRPr="00D3421D">
        <w:rPr>
          <w:rFonts w:ascii="Arial" w:hAnsi="Arial" w:cs="Arial"/>
          <w:sz w:val="24"/>
          <w:szCs w:val="24"/>
          <w:lang w:val="es-ES"/>
        </w:rPr>
        <w:t>Dr</w:t>
      </w:r>
      <w:r w:rsidR="00584AC6" w:rsidRPr="00D3421D">
        <w:rPr>
          <w:rFonts w:ascii="Arial" w:hAnsi="Arial" w:cs="Arial"/>
          <w:sz w:val="24"/>
          <w:szCs w:val="24"/>
          <w:lang w:val="es-ES"/>
        </w:rPr>
        <w:t xml:space="preserve">. </w:t>
      </w:r>
      <w:r w:rsidR="009A42DB" w:rsidRPr="00D3421D">
        <w:rPr>
          <w:rFonts w:ascii="Arial" w:hAnsi="Arial" w:cs="Arial"/>
          <w:sz w:val="24"/>
          <w:szCs w:val="24"/>
          <w:lang w:val="es-ES"/>
        </w:rPr>
        <w:t>Luis Armando Martínez Barreiro</w:t>
      </w:r>
      <w:r w:rsidR="00DA776F" w:rsidRPr="00D3421D">
        <w:rPr>
          <w:rFonts w:ascii="Arial" w:hAnsi="Arial" w:cs="Arial"/>
          <w:sz w:val="24"/>
          <w:szCs w:val="24"/>
          <w:vertAlign w:val="superscript"/>
          <w:lang w:val="es-ES"/>
        </w:rPr>
        <w:t>1</w:t>
      </w:r>
      <w:r w:rsidRPr="00D3421D">
        <w:rPr>
          <w:rFonts w:ascii="Arial" w:hAnsi="Arial" w:cs="Arial"/>
          <w:sz w:val="24"/>
          <w:szCs w:val="24"/>
          <w:lang w:val="es-ES"/>
        </w:rPr>
        <w:t xml:space="preserve"> Dra. Madeleyne González Broche</w:t>
      </w:r>
      <w:r w:rsidR="009A42DB" w:rsidRPr="00D3421D">
        <w:rPr>
          <w:rFonts w:ascii="Arial" w:hAnsi="Arial" w:cs="Arial"/>
          <w:sz w:val="24"/>
          <w:szCs w:val="24"/>
          <w:vertAlign w:val="superscript"/>
          <w:lang w:val="es-ES"/>
        </w:rPr>
        <w:t>2</w:t>
      </w:r>
      <w:r w:rsidR="009A42DB" w:rsidRPr="00D3421D">
        <w:rPr>
          <w:rFonts w:ascii="Arial" w:hAnsi="Arial" w:cs="Arial"/>
          <w:sz w:val="24"/>
          <w:szCs w:val="24"/>
          <w:lang w:val="es-ES"/>
        </w:rPr>
        <w:t>,</w:t>
      </w:r>
      <w:r w:rsidR="00CF78D8">
        <w:rPr>
          <w:rFonts w:ascii="Arial" w:hAnsi="Arial" w:cs="Arial"/>
          <w:sz w:val="24"/>
          <w:szCs w:val="24"/>
          <w:lang w:val="es-ES"/>
        </w:rPr>
        <w:t xml:space="preserve">Dra Sandra Ríos Zambrano </w:t>
      </w:r>
      <w:r w:rsidR="00CF78D8" w:rsidRPr="00CF78D8">
        <w:rPr>
          <w:rFonts w:ascii="Arial" w:hAnsi="Arial" w:cs="Arial"/>
          <w:sz w:val="24"/>
          <w:szCs w:val="24"/>
          <w:vertAlign w:val="superscript"/>
          <w:lang w:val="es-ES"/>
        </w:rPr>
        <w:t>3</w:t>
      </w:r>
    </w:p>
    <w:p w:rsidR="00EF0828" w:rsidRDefault="00984C10" w:rsidP="00984C10">
      <w:pPr>
        <w:spacing w:after="0" w:line="240" w:lineRule="auto"/>
        <w:ind w:right="-1"/>
        <w:jc w:val="both"/>
        <w:rPr>
          <w:rFonts w:ascii="Arial" w:hAnsi="Arial" w:cs="Arial"/>
          <w:sz w:val="24"/>
          <w:szCs w:val="24"/>
          <w:lang w:val="es-ES"/>
        </w:rPr>
      </w:pPr>
      <w:r w:rsidRPr="00D3421D">
        <w:rPr>
          <w:rFonts w:ascii="Arial" w:hAnsi="Arial" w:cs="Arial"/>
          <w:sz w:val="24"/>
          <w:szCs w:val="24"/>
          <w:vertAlign w:val="superscript"/>
          <w:lang w:val="es-ES"/>
        </w:rPr>
        <w:t>1</w:t>
      </w:r>
      <w:r w:rsidR="00DA776F" w:rsidRPr="00D3421D">
        <w:rPr>
          <w:rFonts w:ascii="Arial" w:hAnsi="Arial" w:cs="Arial"/>
          <w:sz w:val="24"/>
          <w:szCs w:val="24"/>
          <w:lang w:val="es-ES"/>
        </w:rPr>
        <w:t>Es</w:t>
      </w:r>
      <w:r w:rsidR="007D4E34">
        <w:rPr>
          <w:rFonts w:ascii="Arial" w:hAnsi="Arial" w:cs="Arial"/>
          <w:sz w:val="24"/>
          <w:szCs w:val="24"/>
          <w:lang w:val="es-ES"/>
        </w:rPr>
        <w:t>pecialista de S</w:t>
      </w:r>
      <w:r w:rsidR="00E578DB">
        <w:rPr>
          <w:rFonts w:ascii="Arial" w:hAnsi="Arial" w:cs="Arial"/>
          <w:sz w:val="24"/>
          <w:szCs w:val="24"/>
          <w:lang w:val="es-ES"/>
        </w:rPr>
        <w:t>egundo grado en B</w:t>
      </w:r>
      <w:r w:rsidR="00DA776F" w:rsidRPr="00D3421D">
        <w:rPr>
          <w:rFonts w:ascii="Arial" w:hAnsi="Arial" w:cs="Arial"/>
          <w:sz w:val="24"/>
          <w:szCs w:val="24"/>
          <w:lang w:val="es-ES"/>
        </w:rPr>
        <w:t xml:space="preserve">ioestadística. </w:t>
      </w:r>
      <w:r w:rsidR="006470D7" w:rsidRPr="00D3421D">
        <w:rPr>
          <w:rFonts w:ascii="Arial" w:hAnsi="Arial" w:cs="Arial"/>
          <w:sz w:val="24"/>
          <w:szCs w:val="24"/>
          <w:lang w:val="es-ES"/>
        </w:rPr>
        <w:t xml:space="preserve">Profesor auxiliar. </w:t>
      </w:r>
      <w:r w:rsidR="009A42DB" w:rsidRPr="00D3421D">
        <w:rPr>
          <w:rFonts w:ascii="Arial" w:hAnsi="Arial" w:cs="Arial"/>
          <w:sz w:val="24"/>
          <w:szCs w:val="24"/>
          <w:lang w:val="es-ES"/>
        </w:rPr>
        <w:t>Facultad de</w:t>
      </w:r>
      <w:r w:rsidR="007D4E34" w:rsidRPr="00D3421D">
        <w:rPr>
          <w:rFonts w:ascii="Arial" w:hAnsi="Arial" w:cs="Arial"/>
          <w:sz w:val="24"/>
          <w:szCs w:val="24"/>
          <w:lang w:val="es-ES"/>
        </w:rPr>
        <w:t>Ciencia</w:t>
      </w:r>
      <w:r w:rsidR="007D4E34">
        <w:rPr>
          <w:rFonts w:ascii="Arial" w:hAnsi="Arial" w:cs="Arial"/>
          <w:sz w:val="24"/>
          <w:szCs w:val="24"/>
          <w:lang w:val="es-ES"/>
        </w:rPr>
        <w:t xml:space="preserve">s </w:t>
      </w:r>
      <w:r w:rsidR="007D4E34" w:rsidRPr="00D3421D">
        <w:rPr>
          <w:rFonts w:ascii="Arial" w:hAnsi="Arial" w:cs="Arial"/>
          <w:sz w:val="24"/>
          <w:szCs w:val="24"/>
          <w:lang w:val="es-ES"/>
        </w:rPr>
        <w:t>Médicas</w:t>
      </w:r>
      <w:r w:rsidR="00DA776F" w:rsidRPr="00D3421D">
        <w:rPr>
          <w:rFonts w:ascii="Arial" w:hAnsi="Arial" w:cs="Arial"/>
          <w:sz w:val="24"/>
          <w:szCs w:val="24"/>
          <w:lang w:val="es-ES"/>
        </w:rPr>
        <w:t xml:space="preserve"> de Granma</w:t>
      </w:r>
      <w:r w:rsidR="009A42DB" w:rsidRPr="00D3421D">
        <w:rPr>
          <w:rFonts w:ascii="Arial" w:hAnsi="Arial" w:cs="Arial"/>
          <w:sz w:val="24"/>
          <w:szCs w:val="24"/>
          <w:lang w:val="es-ES"/>
        </w:rPr>
        <w:t xml:space="preserve">. </w:t>
      </w:r>
    </w:p>
    <w:p w:rsidR="006470D7" w:rsidRDefault="00984C10" w:rsidP="00984C10">
      <w:pPr>
        <w:spacing w:after="0" w:line="240" w:lineRule="auto"/>
        <w:ind w:right="-1"/>
        <w:jc w:val="both"/>
        <w:rPr>
          <w:rStyle w:val="Hipervnculo"/>
          <w:rFonts w:ascii="Arial" w:hAnsi="Arial" w:cs="Arial"/>
          <w:sz w:val="24"/>
          <w:szCs w:val="24"/>
          <w:lang w:val="es-ES"/>
        </w:rPr>
      </w:pPr>
      <w:r w:rsidRPr="00D3421D">
        <w:rPr>
          <w:rFonts w:ascii="Arial" w:hAnsi="Arial" w:cs="Arial"/>
          <w:sz w:val="24"/>
          <w:szCs w:val="24"/>
          <w:vertAlign w:val="superscript"/>
          <w:lang w:val="es-ES"/>
        </w:rPr>
        <w:t>2</w:t>
      </w:r>
      <w:r w:rsidR="007D4E34">
        <w:rPr>
          <w:rFonts w:ascii="Arial" w:hAnsi="Arial" w:cs="Arial"/>
          <w:sz w:val="24"/>
          <w:szCs w:val="24"/>
          <w:lang w:val="es-ES"/>
        </w:rPr>
        <w:t>Especialista de P</w:t>
      </w:r>
      <w:r w:rsidR="006470D7" w:rsidRPr="00D3421D">
        <w:rPr>
          <w:rFonts w:ascii="Arial" w:hAnsi="Arial" w:cs="Arial"/>
          <w:sz w:val="24"/>
          <w:szCs w:val="24"/>
          <w:lang w:val="es-ES"/>
        </w:rPr>
        <w:t xml:space="preserve">rimer grado en </w:t>
      </w:r>
      <w:r w:rsidR="009A42DB" w:rsidRPr="00D3421D">
        <w:rPr>
          <w:rFonts w:ascii="Arial" w:hAnsi="Arial" w:cs="Arial"/>
          <w:sz w:val="24"/>
          <w:szCs w:val="24"/>
          <w:lang w:val="es-ES"/>
        </w:rPr>
        <w:t xml:space="preserve">Histología. </w:t>
      </w:r>
      <w:r w:rsidR="00341AA9" w:rsidRPr="00D3421D">
        <w:rPr>
          <w:rFonts w:ascii="Arial" w:hAnsi="Arial" w:cs="Arial"/>
          <w:sz w:val="24"/>
          <w:szCs w:val="24"/>
          <w:lang w:val="es-ES"/>
        </w:rPr>
        <w:t xml:space="preserve">Profesora </w:t>
      </w:r>
      <w:r w:rsidR="007D4E34">
        <w:rPr>
          <w:rFonts w:ascii="Arial" w:hAnsi="Arial" w:cs="Arial"/>
          <w:sz w:val="24"/>
          <w:szCs w:val="24"/>
          <w:lang w:val="es-ES"/>
        </w:rPr>
        <w:t xml:space="preserve">auxiliar. </w:t>
      </w:r>
      <w:r w:rsidR="009A42DB" w:rsidRPr="00D3421D">
        <w:rPr>
          <w:rFonts w:ascii="Arial" w:hAnsi="Arial" w:cs="Arial"/>
          <w:sz w:val="24"/>
          <w:szCs w:val="24"/>
          <w:lang w:val="es-ES"/>
        </w:rPr>
        <w:t xml:space="preserve">Facultad </w:t>
      </w:r>
      <w:r w:rsidR="00A8049B" w:rsidRPr="00D3421D">
        <w:rPr>
          <w:rFonts w:ascii="Arial" w:hAnsi="Arial" w:cs="Arial"/>
          <w:sz w:val="24"/>
          <w:szCs w:val="24"/>
          <w:lang w:val="es-ES"/>
        </w:rPr>
        <w:t>de Ciencia</w:t>
      </w:r>
      <w:r w:rsidR="007D4E34">
        <w:rPr>
          <w:rFonts w:ascii="Arial" w:hAnsi="Arial" w:cs="Arial"/>
          <w:sz w:val="24"/>
          <w:szCs w:val="24"/>
          <w:lang w:val="es-ES"/>
        </w:rPr>
        <w:t>s</w:t>
      </w:r>
      <w:r w:rsidR="009A42DB" w:rsidRPr="00D3421D">
        <w:rPr>
          <w:rFonts w:ascii="Arial" w:hAnsi="Arial" w:cs="Arial"/>
          <w:sz w:val="24"/>
          <w:szCs w:val="24"/>
          <w:lang w:val="es-ES"/>
        </w:rPr>
        <w:t xml:space="preserve"> Médicas</w:t>
      </w:r>
      <w:r w:rsidR="00DA776F" w:rsidRPr="00D3421D">
        <w:rPr>
          <w:rFonts w:ascii="Arial" w:hAnsi="Arial" w:cs="Arial"/>
          <w:sz w:val="24"/>
          <w:szCs w:val="24"/>
          <w:lang w:val="es-ES"/>
        </w:rPr>
        <w:t xml:space="preserve"> de Granma</w:t>
      </w:r>
      <w:r w:rsidR="009A42DB" w:rsidRPr="00D3421D">
        <w:rPr>
          <w:rFonts w:ascii="Arial" w:hAnsi="Arial" w:cs="Arial"/>
          <w:sz w:val="24"/>
          <w:szCs w:val="24"/>
          <w:lang w:val="es-ES"/>
        </w:rPr>
        <w:t>.</w:t>
      </w:r>
    </w:p>
    <w:p w:rsidR="007D4E34" w:rsidRDefault="000B658A" w:rsidP="007D4E34">
      <w:pPr>
        <w:spacing w:after="0" w:line="240" w:lineRule="auto"/>
        <w:ind w:right="-1"/>
        <w:jc w:val="both"/>
        <w:rPr>
          <w:rStyle w:val="Hipervnculo"/>
          <w:rFonts w:ascii="Arial" w:hAnsi="Arial" w:cs="Arial"/>
          <w:sz w:val="24"/>
          <w:szCs w:val="24"/>
          <w:lang w:val="es-ES"/>
        </w:rPr>
      </w:pPr>
      <w:r>
        <w:rPr>
          <w:rStyle w:val="Hipervnculo"/>
          <w:rFonts w:ascii="Arial" w:hAnsi="Arial" w:cs="Arial"/>
          <w:color w:val="auto"/>
          <w:sz w:val="24"/>
          <w:szCs w:val="24"/>
          <w:u w:val="none"/>
          <w:vertAlign w:val="superscript"/>
          <w:lang w:val="es-ES"/>
        </w:rPr>
        <w:t>3</w:t>
      </w:r>
      <w:r w:rsidR="00CF78D8" w:rsidRPr="006944FE">
        <w:rPr>
          <w:rStyle w:val="Hipervnculo"/>
          <w:rFonts w:ascii="Arial" w:hAnsi="Arial" w:cs="Arial"/>
          <w:color w:val="auto"/>
          <w:sz w:val="24"/>
          <w:szCs w:val="24"/>
          <w:u w:val="none"/>
          <w:lang w:val="es-ES"/>
        </w:rPr>
        <w:t xml:space="preserve">Especialista de </w:t>
      </w:r>
      <w:r w:rsidR="007D4E34">
        <w:rPr>
          <w:rStyle w:val="Hipervnculo"/>
          <w:rFonts w:ascii="Arial" w:hAnsi="Arial" w:cs="Arial"/>
          <w:color w:val="auto"/>
          <w:sz w:val="24"/>
          <w:szCs w:val="24"/>
          <w:u w:val="none"/>
          <w:lang w:val="es-ES"/>
        </w:rPr>
        <w:t>Primer grado</w:t>
      </w:r>
      <w:r>
        <w:rPr>
          <w:rStyle w:val="Hipervnculo"/>
          <w:rFonts w:ascii="Arial" w:hAnsi="Arial" w:cs="Arial"/>
          <w:color w:val="auto"/>
          <w:sz w:val="24"/>
          <w:szCs w:val="24"/>
          <w:u w:val="none"/>
          <w:lang w:val="es-ES"/>
        </w:rPr>
        <w:t xml:space="preserve">en medicina general integral. </w:t>
      </w:r>
      <w:r w:rsidR="00CF78D8" w:rsidRPr="006944FE">
        <w:rPr>
          <w:rStyle w:val="Hipervnculo"/>
          <w:rFonts w:ascii="Arial" w:hAnsi="Arial" w:cs="Arial"/>
          <w:color w:val="auto"/>
          <w:sz w:val="24"/>
          <w:szCs w:val="24"/>
          <w:u w:val="none"/>
          <w:lang w:val="es-ES"/>
        </w:rPr>
        <w:t>Profesora asistente</w:t>
      </w:r>
      <w:r w:rsidR="007D4E34">
        <w:rPr>
          <w:rStyle w:val="Hipervnculo"/>
          <w:rFonts w:ascii="Arial" w:hAnsi="Arial" w:cs="Arial"/>
          <w:color w:val="auto"/>
          <w:sz w:val="24"/>
          <w:szCs w:val="24"/>
          <w:u w:val="none"/>
          <w:lang w:val="es-ES"/>
        </w:rPr>
        <w:t xml:space="preserve">. </w:t>
      </w:r>
      <w:r w:rsidR="007D4E34" w:rsidRPr="00D3421D">
        <w:rPr>
          <w:rFonts w:ascii="Arial" w:hAnsi="Arial" w:cs="Arial"/>
          <w:sz w:val="24"/>
          <w:szCs w:val="24"/>
          <w:lang w:val="es-ES"/>
        </w:rPr>
        <w:t>Facultad de Ciencia</w:t>
      </w:r>
      <w:r w:rsidR="007D4E34">
        <w:rPr>
          <w:rFonts w:ascii="Arial" w:hAnsi="Arial" w:cs="Arial"/>
          <w:sz w:val="24"/>
          <w:szCs w:val="24"/>
          <w:lang w:val="es-ES"/>
        </w:rPr>
        <w:t>s</w:t>
      </w:r>
      <w:r w:rsidR="007D4E34" w:rsidRPr="00D3421D">
        <w:rPr>
          <w:rFonts w:ascii="Arial" w:hAnsi="Arial" w:cs="Arial"/>
          <w:sz w:val="24"/>
          <w:szCs w:val="24"/>
          <w:lang w:val="es-ES"/>
        </w:rPr>
        <w:t xml:space="preserve"> Médicas de Granma.</w:t>
      </w:r>
    </w:p>
    <w:p w:rsidR="00CF78D8" w:rsidRPr="006944FE" w:rsidRDefault="00CF78D8" w:rsidP="00984C10">
      <w:pPr>
        <w:spacing w:after="0" w:line="240" w:lineRule="auto"/>
        <w:ind w:right="-1"/>
        <w:jc w:val="both"/>
        <w:rPr>
          <w:rFonts w:ascii="Arial" w:hAnsi="Arial" w:cs="Arial"/>
          <w:sz w:val="24"/>
          <w:szCs w:val="24"/>
          <w:lang w:val="es-ES"/>
        </w:rPr>
      </w:pPr>
    </w:p>
    <w:p w:rsidR="008F7ADF" w:rsidRDefault="008F7ADF" w:rsidP="00EF0828">
      <w:pPr>
        <w:spacing w:after="0" w:line="240" w:lineRule="auto"/>
        <w:ind w:right="-1"/>
        <w:jc w:val="both"/>
        <w:rPr>
          <w:rFonts w:ascii="Arial" w:hAnsi="Arial" w:cs="Arial"/>
          <w:b/>
          <w:sz w:val="24"/>
          <w:szCs w:val="24"/>
          <w:lang w:val="es-ES"/>
        </w:rPr>
      </w:pPr>
    </w:p>
    <w:p w:rsidR="008F7ADF" w:rsidRDefault="008F7ADF" w:rsidP="00EF0828">
      <w:pPr>
        <w:spacing w:after="0" w:line="240" w:lineRule="auto"/>
        <w:ind w:right="-1"/>
        <w:jc w:val="both"/>
        <w:rPr>
          <w:rFonts w:ascii="Arial" w:hAnsi="Arial" w:cs="Arial"/>
          <w:b/>
          <w:sz w:val="24"/>
          <w:szCs w:val="24"/>
          <w:lang w:val="es-ES"/>
        </w:rPr>
      </w:pPr>
    </w:p>
    <w:p w:rsidR="008F7ADF" w:rsidRDefault="008F7ADF" w:rsidP="00EF0828">
      <w:pPr>
        <w:spacing w:after="0" w:line="240" w:lineRule="auto"/>
        <w:ind w:right="-1"/>
        <w:jc w:val="both"/>
        <w:rPr>
          <w:rFonts w:ascii="Arial" w:hAnsi="Arial" w:cs="Arial"/>
          <w:b/>
          <w:sz w:val="24"/>
          <w:szCs w:val="24"/>
          <w:lang w:val="es-ES"/>
        </w:rPr>
      </w:pPr>
    </w:p>
    <w:p w:rsidR="008F7ADF" w:rsidRDefault="008F7ADF" w:rsidP="00EF0828">
      <w:pPr>
        <w:spacing w:after="0" w:line="240" w:lineRule="auto"/>
        <w:ind w:right="-1"/>
        <w:jc w:val="both"/>
        <w:rPr>
          <w:rFonts w:ascii="Arial" w:hAnsi="Arial" w:cs="Arial"/>
          <w:b/>
          <w:sz w:val="24"/>
          <w:szCs w:val="24"/>
          <w:lang w:val="es-ES"/>
        </w:rPr>
      </w:pPr>
    </w:p>
    <w:p w:rsidR="00EF0828" w:rsidRPr="00D3421D" w:rsidRDefault="00EF0828" w:rsidP="00EF0828">
      <w:pPr>
        <w:spacing w:after="0" w:line="240" w:lineRule="auto"/>
        <w:ind w:right="-1"/>
        <w:jc w:val="both"/>
        <w:rPr>
          <w:rFonts w:ascii="Arial" w:hAnsi="Arial" w:cs="Arial"/>
          <w:sz w:val="24"/>
          <w:szCs w:val="24"/>
          <w:lang w:val="es-ES"/>
        </w:rPr>
      </w:pPr>
      <w:r w:rsidRPr="00D3421D">
        <w:rPr>
          <w:rFonts w:ascii="Arial" w:hAnsi="Arial" w:cs="Arial"/>
          <w:b/>
          <w:sz w:val="24"/>
          <w:szCs w:val="24"/>
          <w:lang w:val="es-ES"/>
        </w:rPr>
        <w:t xml:space="preserve">Email: </w:t>
      </w:r>
      <w:hyperlink r:id="rId7" w:history="1">
        <w:r w:rsidRPr="00D3421D">
          <w:rPr>
            <w:rStyle w:val="Hipervnculo"/>
            <w:rFonts w:ascii="Arial" w:hAnsi="Arial" w:cs="Arial"/>
            <w:sz w:val="24"/>
            <w:szCs w:val="24"/>
            <w:lang w:val="es-ES"/>
          </w:rPr>
          <w:t>manoy@infomed.sld.cu</w:t>
        </w:r>
      </w:hyperlink>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Pr="00D3421D" w:rsidRDefault="00D3421D" w:rsidP="00BF1F6D">
      <w:pPr>
        <w:pStyle w:val="Prrafodelista"/>
        <w:spacing w:after="0" w:line="360" w:lineRule="auto"/>
        <w:ind w:left="668" w:right="-1"/>
        <w:jc w:val="both"/>
        <w:rPr>
          <w:rFonts w:ascii="Arial" w:hAnsi="Arial" w:cs="Arial"/>
          <w:sz w:val="24"/>
          <w:szCs w:val="24"/>
          <w:lang w:val="es-ES"/>
        </w:rPr>
      </w:pPr>
    </w:p>
    <w:p w:rsidR="00D3421D" w:rsidRDefault="00D3421D" w:rsidP="00BF1F6D">
      <w:pPr>
        <w:pStyle w:val="Prrafodelista"/>
        <w:spacing w:after="0" w:line="360" w:lineRule="auto"/>
        <w:ind w:left="668" w:right="-1"/>
        <w:jc w:val="both"/>
        <w:rPr>
          <w:rFonts w:ascii="Arial" w:hAnsi="Arial" w:cs="Arial"/>
          <w:sz w:val="24"/>
          <w:szCs w:val="24"/>
          <w:lang w:val="es-ES"/>
        </w:rPr>
      </w:pPr>
    </w:p>
    <w:p w:rsidR="00D3421D" w:rsidRDefault="00D3421D" w:rsidP="00BF1F6D">
      <w:pPr>
        <w:pStyle w:val="Prrafodelista"/>
        <w:spacing w:after="0" w:line="360" w:lineRule="auto"/>
        <w:ind w:left="668" w:right="-1"/>
        <w:jc w:val="both"/>
        <w:rPr>
          <w:rFonts w:ascii="Arial" w:hAnsi="Arial" w:cs="Arial"/>
          <w:sz w:val="24"/>
          <w:szCs w:val="24"/>
          <w:lang w:val="es-ES"/>
        </w:rPr>
      </w:pPr>
    </w:p>
    <w:p w:rsidR="008F7ADF" w:rsidRDefault="008F7ADF" w:rsidP="00BF1F6D">
      <w:pPr>
        <w:pStyle w:val="Prrafodelista"/>
        <w:spacing w:after="0" w:line="360" w:lineRule="auto"/>
        <w:ind w:left="668" w:right="-1"/>
        <w:jc w:val="both"/>
        <w:rPr>
          <w:rFonts w:ascii="Arial" w:hAnsi="Arial" w:cs="Arial"/>
          <w:sz w:val="24"/>
          <w:szCs w:val="24"/>
          <w:lang w:val="es-ES"/>
        </w:rPr>
      </w:pPr>
    </w:p>
    <w:p w:rsidR="006470D7" w:rsidRPr="00D3421D" w:rsidRDefault="000347E3" w:rsidP="00BF1F6D">
      <w:pPr>
        <w:spacing w:line="360" w:lineRule="auto"/>
        <w:jc w:val="both"/>
        <w:rPr>
          <w:rFonts w:ascii="Arial" w:hAnsi="Arial" w:cs="Arial"/>
          <w:b/>
          <w:sz w:val="24"/>
          <w:szCs w:val="24"/>
        </w:rPr>
      </w:pPr>
      <w:r w:rsidRPr="00D3421D">
        <w:rPr>
          <w:rFonts w:ascii="Arial" w:hAnsi="Arial" w:cs="Arial"/>
          <w:b/>
          <w:sz w:val="24"/>
          <w:szCs w:val="24"/>
        </w:rPr>
        <w:t>RESUMEN</w:t>
      </w:r>
    </w:p>
    <w:p w:rsidR="00D3421D" w:rsidRPr="00D3421D" w:rsidRDefault="009A42DB" w:rsidP="00BF1F6D">
      <w:pPr>
        <w:spacing w:line="360" w:lineRule="auto"/>
        <w:jc w:val="both"/>
        <w:rPr>
          <w:rFonts w:ascii="Arial" w:hAnsi="Arial" w:cs="Arial"/>
          <w:sz w:val="24"/>
          <w:szCs w:val="24"/>
        </w:rPr>
      </w:pPr>
      <w:r w:rsidRPr="00D3421D">
        <w:rPr>
          <w:rFonts w:ascii="Arial" w:hAnsi="Arial" w:cs="Arial"/>
          <w:b/>
          <w:sz w:val="24"/>
          <w:szCs w:val="24"/>
        </w:rPr>
        <w:t>Intro</w:t>
      </w:r>
      <w:r w:rsidR="00195F20" w:rsidRPr="00D3421D">
        <w:rPr>
          <w:rFonts w:ascii="Arial" w:hAnsi="Arial" w:cs="Arial"/>
          <w:b/>
          <w:sz w:val="24"/>
          <w:szCs w:val="24"/>
        </w:rPr>
        <w:t>ducción</w:t>
      </w:r>
      <w:r w:rsidR="00195F20" w:rsidRPr="00D3421D">
        <w:rPr>
          <w:rFonts w:ascii="Arial" w:hAnsi="Arial" w:cs="Arial"/>
          <w:sz w:val="24"/>
          <w:szCs w:val="24"/>
        </w:rPr>
        <w:t>:</w:t>
      </w:r>
      <w:r w:rsidR="00BD5AA0" w:rsidRPr="00D3421D">
        <w:rPr>
          <w:rFonts w:ascii="Arial" w:hAnsi="Arial" w:cs="Arial"/>
          <w:sz w:val="24"/>
          <w:szCs w:val="24"/>
        </w:rPr>
        <w:t>la formación universitaria tiene un carácter formativo y de acreditación ante la sociedad como máxima expresión de la calidad del proceso enseñanza aprendizaje</w:t>
      </w:r>
      <w:r w:rsidR="00C27921" w:rsidRPr="00D3421D">
        <w:rPr>
          <w:rFonts w:ascii="Arial" w:hAnsi="Arial" w:cs="Arial"/>
          <w:sz w:val="24"/>
          <w:szCs w:val="24"/>
        </w:rPr>
        <w:t xml:space="preserve">. </w:t>
      </w:r>
      <w:r w:rsidRPr="00D3421D">
        <w:rPr>
          <w:rFonts w:ascii="Arial" w:hAnsi="Arial" w:cs="Arial"/>
          <w:sz w:val="24"/>
          <w:szCs w:val="24"/>
        </w:rPr>
        <w:t xml:space="preserve">La evaluación del aprendizaje constituye un mecanismo necesario para constatar </w:t>
      </w:r>
      <w:r w:rsidR="000256A3" w:rsidRPr="00D3421D">
        <w:rPr>
          <w:rFonts w:ascii="Arial" w:hAnsi="Arial" w:cs="Arial"/>
          <w:sz w:val="24"/>
          <w:szCs w:val="24"/>
        </w:rPr>
        <w:t xml:space="preserve">las competencias básicas precisas </w:t>
      </w:r>
      <w:r w:rsidRPr="00D3421D">
        <w:rPr>
          <w:rFonts w:ascii="Arial" w:hAnsi="Arial" w:cs="Arial"/>
          <w:sz w:val="24"/>
          <w:szCs w:val="24"/>
        </w:rPr>
        <w:t xml:space="preserve">que </w:t>
      </w:r>
      <w:r w:rsidR="00195F20" w:rsidRPr="00D3421D">
        <w:rPr>
          <w:rFonts w:ascii="Arial" w:hAnsi="Arial" w:cs="Arial"/>
          <w:sz w:val="24"/>
          <w:szCs w:val="24"/>
        </w:rPr>
        <w:t>los</w:t>
      </w:r>
      <w:r w:rsidRPr="00D3421D">
        <w:rPr>
          <w:rFonts w:ascii="Arial" w:hAnsi="Arial" w:cs="Arial"/>
          <w:sz w:val="24"/>
          <w:szCs w:val="24"/>
        </w:rPr>
        <w:t xml:space="preserve"> estudiantes poseen para el correcto ejercicio de la profesión que aspiran a ejerce</w:t>
      </w:r>
      <w:r w:rsidR="00195F20" w:rsidRPr="00D3421D">
        <w:rPr>
          <w:rFonts w:ascii="Arial" w:hAnsi="Arial" w:cs="Arial"/>
          <w:sz w:val="24"/>
          <w:szCs w:val="24"/>
        </w:rPr>
        <w:t>r</w:t>
      </w:r>
      <w:r w:rsidR="00BD5AA0" w:rsidRPr="00D3421D">
        <w:rPr>
          <w:rFonts w:ascii="Arial" w:hAnsi="Arial" w:cs="Arial"/>
          <w:sz w:val="24"/>
          <w:szCs w:val="24"/>
        </w:rPr>
        <w:t>.</w:t>
      </w:r>
    </w:p>
    <w:p w:rsidR="00D3421D" w:rsidRPr="00D3421D" w:rsidRDefault="000347E3" w:rsidP="00BF1F6D">
      <w:pPr>
        <w:spacing w:line="360" w:lineRule="auto"/>
        <w:jc w:val="both"/>
        <w:rPr>
          <w:rFonts w:ascii="Arial" w:hAnsi="Arial" w:cs="Arial"/>
          <w:sz w:val="24"/>
          <w:szCs w:val="24"/>
        </w:rPr>
      </w:pPr>
      <w:r w:rsidRPr="00D3421D">
        <w:rPr>
          <w:rFonts w:ascii="Arial" w:hAnsi="Arial" w:cs="Arial"/>
          <w:b/>
          <w:color w:val="000000" w:themeColor="text1"/>
          <w:sz w:val="24"/>
          <w:szCs w:val="24"/>
        </w:rPr>
        <w:t>Objetivo</w:t>
      </w:r>
      <w:r w:rsidRPr="00D3421D">
        <w:rPr>
          <w:rFonts w:ascii="Arial" w:hAnsi="Arial" w:cs="Arial"/>
          <w:sz w:val="24"/>
          <w:szCs w:val="24"/>
        </w:rPr>
        <w:t xml:space="preserve">: </w:t>
      </w:r>
      <w:r w:rsidR="00A04952" w:rsidRPr="00D3421D">
        <w:rPr>
          <w:rFonts w:ascii="Arial" w:hAnsi="Arial" w:cs="Arial"/>
          <w:sz w:val="24"/>
          <w:szCs w:val="24"/>
        </w:rPr>
        <w:t>e</w:t>
      </w:r>
      <w:r w:rsidR="00B1562F" w:rsidRPr="00D3421D">
        <w:rPr>
          <w:rFonts w:ascii="Arial" w:hAnsi="Arial" w:cs="Arial"/>
          <w:sz w:val="24"/>
          <w:szCs w:val="24"/>
        </w:rPr>
        <w:t>valuar el proceso de evaluación como herramienta para el aprendizaje del curso electivo de Metodología de la Investigación a estudiantes de otras nacionalidades</w:t>
      </w:r>
      <w:r w:rsidR="00613F8A" w:rsidRPr="00D3421D">
        <w:rPr>
          <w:rFonts w:ascii="Arial" w:hAnsi="Arial" w:cs="Arial"/>
          <w:sz w:val="24"/>
          <w:szCs w:val="24"/>
        </w:rPr>
        <w:t>.</w:t>
      </w:r>
    </w:p>
    <w:p w:rsidR="00D3421D" w:rsidRPr="00D3421D" w:rsidRDefault="00CC33A0" w:rsidP="00BF1F6D">
      <w:pPr>
        <w:spacing w:line="360" w:lineRule="auto"/>
        <w:jc w:val="both"/>
        <w:rPr>
          <w:rFonts w:ascii="Arial" w:hAnsi="Arial" w:cs="Arial"/>
          <w:sz w:val="24"/>
          <w:szCs w:val="24"/>
        </w:rPr>
      </w:pPr>
      <w:r w:rsidRPr="00D3421D">
        <w:rPr>
          <w:rFonts w:ascii="Arial" w:hAnsi="Arial" w:cs="Arial"/>
          <w:b/>
          <w:sz w:val="24"/>
          <w:szCs w:val="24"/>
        </w:rPr>
        <w:t>Método</w:t>
      </w:r>
      <w:r w:rsidR="008F7ADF">
        <w:rPr>
          <w:rFonts w:ascii="Arial" w:hAnsi="Arial" w:cs="Arial"/>
          <w:sz w:val="24"/>
          <w:szCs w:val="24"/>
        </w:rPr>
        <w:t xml:space="preserve">: se realizó un estudio de corte pedagógico </w:t>
      </w:r>
      <w:r w:rsidR="00BF7089" w:rsidRPr="00D3421D">
        <w:rPr>
          <w:rFonts w:ascii="Arial" w:hAnsi="Arial" w:cs="Arial"/>
          <w:sz w:val="24"/>
          <w:szCs w:val="24"/>
        </w:rPr>
        <w:t>analítico, el</w:t>
      </w:r>
      <w:r w:rsidRPr="00D3421D">
        <w:rPr>
          <w:rFonts w:ascii="Arial" w:hAnsi="Arial" w:cs="Arial"/>
          <w:sz w:val="24"/>
          <w:szCs w:val="24"/>
        </w:rPr>
        <w:t xml:space="preserve"> universo de estudio estuvo formado por 30 estudiantes de cu</w:t>
      </w:r>
      <w:r w:rsidR="00C27921" w:rsidRPr="00D3421D">
        <w:rPr>
          <w:rFonts w:ascii="Arial" w:hAnsi="Arial" w:cs="Arial"/>
          <w:sz w:val="24"/>
          <w:szCs w:val="24"/>
        </w:rPr>
        <w:t xml:space="preserve">arto y quinto </w:t>
      </w:r>
      <w:r w:rsidR="00195F20" w:rsidRPr="00D3421D">
        <w:rPr>
          <w:rFonts w:ascii="Arial" w:hAnsi="Arial" w:cs="Arial"/>
          <w:sz w:val="24"/>
          <w:szCs w:val="24"/>
        </w:rPr>
        <w:t xml:space="preserve">años </w:t>
      </w:r>
      <w:r w:rsidR="00C27921" w:rsidRPr="00D3421D">
        <w:rPr>
          <w:rFonts w:ascii="Arial" w:hAnsi="Arial" w:cs="Arial"/>
          <w:sz w:val="24"/>
          <w:szCs w:val="24"/>
        </w:rPr>
        <w:t>de la carrera d</w:t>
      </w:r>
      <w:r w:rsidRPr="00D3421D">
        <w:rPr>
          <w:rFonts w:ascii="Arial" w:hAnsi="Arial" w:cs="Arial"/>
          <w:sz w:val="24"/>
          <w:szCs w:val="24"/>
        </w:rPr>
        <w:t>e</w:t>
      </w:r>
      <w:r w:rsidR="00C27921" w:rsidRPr="00D3421D">
        <w:rPr>
          <w:rFonts w:ascii="Arial" w:hAnsi="Arial" w:cs="Arial"/>
          <w:sz w:val="24"/>
          <w:szCs w:val="24"/>
        </w:rPr>
        <w:t xml:space="preserve"> Me</w:t>
      </w:r>
      <w:r w:rsidRPr="00D3421D">
        <w:rPr>
          <w:rFonts w:ascii="Arial" w:hAnsi="Arial" w:cs="Arial"/>
          <w:sz w:val="24"/>
          <w:szCs w:val="24"/>
        </w:rPr>
        <w:t xml:space="preserve">dicina, se empleó el sistema estadístico </w:t>
      </w:r>
      <w:r w:rsidR="00584AC6" w:rsidRPr="00D3421D">
        <w:rPr>
          <w:rFonts w:ascii="Arial" w:hAnsi="Arial" w:cs="Arial"/>
          <w:sz w:val="24"/>
          <w:szCs w:val="24"/>
        </w:rPr>
        <w:t xml:space="preserve">SPSS versión 15 para la distribución y cruzamiento de variables </w:t>
      </w:r>
      <w:r w:rsidR="00577ADB" w:rsidRPr="00D3421D">
        <w:rPr>
          <w:rFonts w:ascii="Arial" w:hAnsi="Arial" w:cs="Arial"/>
          <w:sz w:val="24"/>
          <w:szCs w:val="24"/>
        </w:rPr>
        <w:t xml:space="preserve">sobre nivel de conocimientos </w:t>
      </w:r>
      <w:r w:rsidRPr="00D3421D">
        <w:rPr>
          <w:rFonts w:ascii="Arial" w:hAnsi="Arial" w:cs="Arial"/>
          <w:sz w:val="24"/>
          <w:szCs w:val="24"/>
        </w:rPr>
        <w:t xml:space="preserve">antes y </w:t>
      </w:r>
      <w:r w:rsidR="004506E5" w:rsidRPr="00D3421D">
        <w:rPr>
          <w:rFonts w:ascii="Arial" w:hAnsi="Arial" w:cs="Arial"/>
          <w:sz w:val="24"/>
          <w:szCs w:val="24"/>
        </w:rPr>
        <w:t>al finalizar el curso</w:t>
      </w:r>
      <w:r w:rsidR="0018600F" w:rsidRPr="00D3421D">
        <w:rPr>
          <w:rFonts w:ascii="Arial" w:hAnsi="Arial" w:cs="Arial"/>
          <w:sz w:val="24"/>
          <w:szCs w:val="24"/>
        </w:rPr>
        <w:t xml:space="preserve"> y </w:t>
      </w:r>
      <w:r w:rsidR="000D2FF9" w:rsidRPr="00D3421D">
        <w:rPr>
          <w:rFonts w:ascii="Arial" w:hAnsi="Arial" w:cs="Arial"/>
          <w:sz w:val="24"/>
          <w:szCs w:val="24"/>
        </w:rPr>
        <w:t xml:space="preserve">la </w:t>
      </w:r>
      <w:r w:rsidR="0018600F" w:rsidRPr="00D3421D">
        <w:rPr>
          <w:rFonts w:ascii="Arial" w:hAnsi="Arial" w:cs="Arial"/>
          <w:sz w:val="24"/>
          <w:szCs w:val="24"/>
        </w:rPr>
        <w:t xml:space="preserve">prueba estadística no paramétrica de </w:t>
      </w:r>
      <w:r w:rsidR="00275A9A" w:rsidRPr="00D3421D">
        <w:rPr>
          <w:rFonts w:ascii="Arial" w:hAnsi="Arial" w:cs="Arial"/>
          <w:sz w:val="24"/>
          <w:szCs w:val="24"/>
        </w:rPr>
        <w:t>Wilcoxon</w:t>
      </w:r>
      <w:r w:rsidR="00867623" w:rsidRPr="00D3421D">
        <w:rPr>
          <w:rFonts w:ascii="Arial" w:hAnsi="Arial" w:cs="Arial"/>
          <w:sz w:val="24"/>
          <w:szCs w:val="24"/>
        </w:rPr>
        <w:t>.</w:t>
      </w:r>
    </w:p>
    <w:p w:rsidR="00D3421D" w:rsidRPr="00D3421D" w:rsidRDefault="00CC33A0" w:rsidP="00BF1F6D">
      <w:pPr>
        <w:spacing w:line="360" w:lineRule="auto"/>
        <w:jc w:val="both"/>
        <w:rPr>
          <w:rFonts w:ascii="Arial" w:hAnsi="Arial" w:cs="Arial"/>
          <w:sz w:val="24"/>
          <w:szCs w:val="24"/>
        </w:rPr>
      </w:pPr>
      <w:r w:rsidRPr="00D3421D">
        <w:rPr>
          <w:rFonts w:ascii="Arial" w:hAnsi="Arial" w:cs="Arial"/>
          <w:b/>
          <w:sz w:val="24"/>
          <w:szCs w:val="24"/>
        </w:rPr>
        <w:t>Resultados</w:t>
      </w:r>
      <w:r w:rsidRPr="00D3421D">
        <w:rPr>
          <w:rFonts w:ascii="Arial" w:hAnsi="Arial" w:cs="Arial"/>
          <w:sz w:val="24"/>
          <w:szCs w:val="24"/>
        </w:rPr>
        <w:t>: el diagnóstico inicial</w:t>
      </w:r>
      <w:r w:rsidR="00576C4A" w:rsidRPr="00D3421D">
        <w:rPr>
          <w:rFonts w:ascii="Arial" w:hAnsi="Arial" w:cs="Arial"/>
          <w:sz w:val="24"/>
          <w:szCs w:val="24"/>
        </w:rPr>
        <w:t xml:space="preserve"> d</w:t>
      </w:r>
      <w:r w:rsidRPr="00D3421D">
        <w:rPr>
          <w:rFonts w:ascii="Arial" w:hAnsi="Arial" w:cs="Arial"/>
          <w:sz w:val="24"/>
          <w:szCs w:val="24"/>
        </w:rPr>
        <w:t>e ev</w:t>
      </w:r>
      <w:r w:rsidR="00496763" w:rsidRPr="00D3421D">
        <w:rPr>
          <w:rFonts w:ascii="Arial" w:hAnsi="Arial" w:cs="Arial"/>
          <w:sz w:val="24"/>
          <w:szCs w:val="24"/>
        </w:rPr>
        <w:t xml:space="preserve">aluación de los </w:t>
      </w:r>
      <w:r w:rsidRPr="00D3421D">
        <w:rPr>
          <w:rFonts w:ascii="Arial" w:hAnsi="Arial" w:cs="Arial"/>
          <w:sz w:val="24"/>
          <w:szCs w:val="24"/>
        </w:rPr>
        <w:t>conocimientos sobre metodología de la investigación, arroj</w:t>
      </w:r>
      <w:r w:rsidR="00195F20" w:rsidRPr="00D3421D">
        <w:rPr>
          <w:rFonts w:ascii="Arial" w:hAnsi="Arial" w:cs="Arial"/>
          <w:sz w:val="24"/>
          <w:szCs w:val="24"/>
        </w:rPr>
        <w:t>ó</w:t>
      </w:r>
      <w:r w:rsidRPr="00D3421D">
        <w:rPr>
          <w:rFonts w:ascii="Arial" w:hAnsi="Arial" w:cs="Arial"/>
          <w:sz w:val="24"/>
          <w:szCs w:val="24"/>
        </w:rPr>
        <w:t xml:space="preserve"> un nivel medio con 19 estudiantes </w:t>
      </w:r>
      <w:r w:rsidR="00195F20" w:rsidRPr="00D3421D">
        <w:rPr>
          <w:rFonts w:ascii="Arial" w:hAnsi="Arial" w:cs="Arial"/>
          <w:sz w:val="24"/>
          <w:szCs w:val="24"/>
        </w:rPr>
        <w:t xml:space="preserve">lo </w:t>
      </w:r>
      <w:r w:rsidRPr="00D3421D">
        <w:rPr>
          <w:rFonts w:ascii="Arial" w:hAnsi="Arial" w:cs="Arial"/>
          <w:sz w:val="24"/>
          <w:szCs w:val="24"/>
        </w:rPr>
        <w:t xml:space="preserve">que representa el 63 %, transformándose </w:t>
      </w:r>
      <w:r w:rsidR="00195F20" w:rsidRPr="00D3421D">
        <w:rPr>
          <w:rFonts w:ascii="Arial" w:hAnsi="Arial" w:cs="Arial"/>
          <w:sz w:val="24"/>
          <w:szCs w:val="24"/>
        </w:rPr>
        <w:t xml:space="preserve">al finalizar </w:t>
      </w:r>
      <w:r w:rsidR="00C621E9" w:rsidRPr="00D3421D">
        <w:rPr>
          <w:rFonts w:ascii="Arial" w:hAnsi="Arial" w:cs="Arial"/>
          <w:sz w:val="24"/>
          <w:szCs w:val="24"/>
        </w:rPr>
        <w:t xml:space="preserve">el curso </w:t>
      </w:r>
      <w:r w:rsidR="0018600F" w:rsidRPr="00D3421D">
        <w:rPr>
          <w:rFonts w:ascii="Arial" w:hAnsi="Arial" w:cs="Arial"/>
          <w:sz w:val="24"/>
          <w:szCs w:val="24"/>
        </w:rPr>
        <w:t>de forma significativa</w:t>
      </w:r>
      <w:r w:rsidR="00275A9A" w:rsidRPr="00D3421D">
        <w:rPr>
          <w:rFonts w:ascii="Arial" w:hAnsi="Arial" w:cs="Arial"/>
          <w:sz w:val="24"/>
          <w:szCs w:val="24"/>
        </w:rPr>
        <w:t xml:space="preserve"> (p ≤ 0.05) </w:t>
      </w:r>
      <w:r w:rsidR="00B1562F" w:rsidRPr="00D3421D">
        <w:rPr>
          <w:rFonts w:ascii="Arial" w:hAnsi="Arial" w:cs="Arial"/>
          <w:sz w:val="24"/>
          <w:szCs w:val="24"/>
        </w:rPr>
        <w:t>a</w:t>
      </w:r>
      <w:r w:rsidRPr="00D3421D">
        <w:rPr>
          <w:rFonts w:ascii="Arial" w:hAnsi="Arial" w:cs="Arial"/>
          <w:sz w:val="24"/>
          <w:szCs w:val="24"/>
        </w:rPr>
        <w:t xml:space="preserve"> la categoría de alta con 28 estudiantes que representa</w:t>
      </w:r>
      <w:r w:rsidR="00195F20" w:rsidRPr="00D3421D">
        <w:rPr>
          <w:rFonts w:ascii="Arial" w:hAnsi="Arial" w:cs="Arial"/>
          <w:sz w:val="24"/>
          <w:szCs w:val="24"/>
        </w:rPr>
        <w:t>n</w:t>
      </w:r>
      <w:r w:rsidR="00B1562F" w:rsidRPr="00D3421D">
        <w:rPr>
          <w:rFonts w:ascii="Arial" w:hAnsi="Arial" w:cs="Arial"/>
          <w:sz w:val="24"/>
          <w:szCs w:val="24"/>
        </w:rPr>
        <w:t>el 93,</w:t>
      </w:r>
      <w:r w:rsidR="007F5D1C" w:rsidRPr="00D3421D">
        <w:rPr>
          <w:rFonts w:ascii="Arial" w:hAnsi="Arial" w:cs="Arial"/>
          <w:sz w:val="24"/>
          <w:szCs w:val="24"/>
        </w:rPr>
        <w:t xml:space="preserve"> 3 </w:t>
      </w:r>
      <w:r w:rsidR="004506E5" w:rsidRPr="00D3421D">
        <w:rPr>
          <w:rFonts w:ascii="Arial" w:hAnsi="Arial" w:cs="Arial"/>
          <w:sz w:val="24"/>
          <w:szCs w:val="24"/>
        </w:rPr>
        <w:t>%.</w:t>
      </w:r>
    </w:p>
    <w:p w:rsidR="005E1BCB" w:rsidRPr="00D3421D" w:rsidRDefault="007F5D1C" w:rsidP="00BF1F6D">
      <w:pPr>
        <w:spacing w:line="360" w:lineRule="auto"/>
        <w:jc w:val="both"/>
        <w:rPr>
          <w:rFonts w:ascii="Arial" w:hAnsi="Arial" w:cs="Arial"/>
          <w:sz w:val="24"/>
          <w:szCs w:val="24"/>
        </w:rPr>
      </w:pPr>
      <w:r w:rsidRPr="00D3421D">
        <w:rPr>
          <w:rFonts w:ascii="Arial" w:hAnsi="Arial" w:cs="Arial"/>
          <w:b/>
          <w:sz w:val="24"/>
          <w:szCs w:val="24"/>
        </w:rPr>
        <w:t>Conclusiones</w:t>
      </w:r>
      <w:r w:rsidRPr="00D3421D">
        <w:rPr>
          <w:rFonts w:ascii="Arial" w:hAnsi="Arial" w:cs="Arial"/>
          <w:sz w:val="24"/>
          <w:szCs w:val="24"/>
        </w:rPr>
        <w:t>:</w:t>
      </w:r>
      <w:r w:rsidR="005E1BCB" w:rsidRPr="00D3421D">
        <w:rPr>
          <w:rFonts w:ascii="Arial" w:hAnsi="Arial" w:cs="Arial"/>
          <w:sz w:val="24"/>
          <w:szCs w:val="24"/>
        </w:rPr>
        <w:t>el proceso de evaluación centrado en un enfoque cualitativo y participativo del estudiante mediante la enseñanza problémica y otras formas de organización de la enseñanza modificó de forma significativa el nivel de conocimientos sobre metodología de la investigación.</w:t>
      </w:r>
    </w:p>
    <w:p w:rsidR="00CC33A0" w:rsidRPr="00D3421D" w:rsidRDefault="009B3B19" w:rsidP="00BF1F6D">
      <w:pPr>
        <w:spacing w:line="360" w:lineRule="auto"/>
        <w:jc w:val="both"/>
        <w:rPr>
          <w:rFonts w:ascii="Arial" w:hAnsi="Arial" w:cs="Arial"/>
          <w:sz w:val="24"/>
          <w:szCs w:val="24"/>
        </w:rPr>
      </w:pPr>
      <w:r w:rsidRPr="00D3421D">
        <w:rPr>
          <w:rFonts w:ascii="Arial" w:hAnsi="Arial" w:cs="Arial"/>
          <w:b/>
          <w:sz w:val="24"/>
          <w:szCs w:val="24"/>
        </w:rPr>
        <w:t>Palabras clave</w:t>
      </w:r>
      <w:r w:rsidR="0058598E" w:rsidRPr="00D3421D">
        <w:rPr>
          <w:rFonts w:ascii="Arial" w:hAnsi="Arial" w:cs="Arial"/>
          <w:sz w:val="24"/>
          <w:szCs w:val="24"/>
        </w:rPr>
        <w:t xml:space="preserve">: evaluación; aprendizajes; </w:t>
      </w:r>
      <w:r w:rsidRPr="00D3421D">
        <w:rPr>
          <w:rFonts w:ascii="Arial" w:hAnsi="Arial" w:cs="Arial"/>
          <w:sz w:val="24"/>
          <w:szCs w:val="24"/>
        </w:rPr>
        <w:t xml:space="preserve">objetivos </w:t>
      </w:r>
    </w:p>
    <w:p w:rsidR="00D3421D" w:rsidRDefault="00D3421D" w:rsidP="00BF1F6D">
      <w:pPr>
        <w:spacing w:line="360" w:lineRule="auto"/>
        <w:jc w:val="both"/>
        <w:rPr>
          <w:rFonts w:ascii="Arial" w:hAnsi="Arial" w:cs="Arial"/>
          <w:b/>
          <w:sz w:val="24"/>
          <w:szCs w:val="24"/>
          <w:lang w:val="es-ES"/>
        </w:rPr>
      </w:pPr>
    </w:p>
    <w:p w:rsidR="00D3421D" w:rsidRDefault="00D3421D" w:rsidP="00BF1F6D">
      <w:pPr>
        <w:spacing w:line="360" w:lineRule="auto"/>
        <w:jc w:val="both"/>
        <w:rPr>
          <w:rFonts w:ascii="Arial" w:hAnsi="Arial" w:cs="Arial"/>
          <w:b/>
          <w:sz w:val="24"/>
          <w:szCs w:val="24"/>
          <w:lang w:val="es-ES"/>
        </w:rPr>
      </w:pPr>
    </w:p>
    <w:p w:rsidR="00D3421D" w:rsidRDefault="00D3421D" w:rsidP="00BF1F6D">
      <w:pPr>
        <w:spacing w:line="360" w:lineRule="auto"/>
        <w:jc w:val="both"/>
        <w:rPr>
          <w:rFonts w:ascii="Arial" w:hAnsi="Arial" w:cs="Arial"/>
          <w:b/>
          <w:sz w:val="24"/>
          <w:szCs w:val="24"/>
          <w:lang w:val="es-ES"/>
        </w:rPr>
      </w:pPr>
    </w:p>
    <w:p w:rsidR="00CC33A0" w:rsidRPr="00D3421D" w:rsidRDefault="000347E3" w:rsidP="00BF1F6D">
      <w:pPr>
        <w:spacing w:line="360" w:lineRule="auto"/>
        <w:jc w:val="both"/>
        <w:rPr>
          <w:rFonts w:ascii="Arial" w:hAnsi="Arial" w:cs="Arial"/>
          <w:b/>
          <w:sz w:val="24"/>
          <w:szCs w:val="24"/>
        </w:rPr>
      </w:pPr>
      <w:r w:rsidRPr="00D3421D">
        <w:rPr>
          <w:rFonts w:ascii="Arial" w:hAnsi="Arial" w:cs="Arial"/>
          <w:b/>
          <w:sz w:val="24"/>
          <w:szCs w:val="24"/>
        </w:rPr>
        <w:lastRenderedPageBreak/>
        <w:t xml:space="preserve">INTRODUCCIÓN </w:t>
      </w:r>
    </w:p>
    <w:p w:rsidR="00103DCF" w:rsidRPr="00D3421D" w:rsidRDefault="00B870F8" w:rsidP="00BF1F6D">
      <w:pPr>
        <w:spacing w:line="360" w:lineRule="auto"/>
        <w:jc w:val="both"/>
        <w:rPr>
          <w:rFonts w:ascii="Arial" w:hAnsi="Arial" w:cs="Arial"/>
          <w:sz w:val="24"/>
          <w:szCs w:val="24"/>
          <w:vertAlign w:val="superscript"/>
        </w:rPr>
      </w:pPr>
      <w:r w:rsidRPr="00D3421D">
        <w:rPr>
          <w:rFonts w:ascii="Arial" w:hAnsi="Arial" w:cs="Arial"/>
          <w:sz w:val="24"/>
          <w:szCs w:val="24"/>
        </w:rPr>
        <w:t>L</w:t>
      </w:r>
      <w:r w:rsidR="006A7821" w:rsidRPr="00D3421D">
        <w:rPr>
          <w:rFonts w:ascii="Arial" w:hAnsi="Arial" w:cs="Arial"/>
          <w:sz w:val="24"/>
          <w:szCs w:val="24"/>
        </w:rPr>
        <w:t xml:space="preserve">a formación </w:t>
      </w:r>
      <w:r w:rsidR="00195F20" w:rsidRPr="00D3421D">
        <w:rPr>
          <w:rFonts w:ascii="Arial" w:hAnsi="Arial" w:cs="Arial"/>
          <w:sz w:val="24"/>
          <w:szCs w:val="24"/>
        </w:rPr>
        <w:t>u</w:t>
      </w:r>
      <w:r w:rsidR="006A7821" w:rsidRPr="00D3421D">
        <w:rPr>
          <w:rFonts w:ascii="Arial" w:hAnsi="Arial" w:cs="Arial"/>
          <w:sz w:val="24"/>
          <w:szCs w:val="24"/>
        </w:rPr>
        <w:t xml:space="preserve">niversitaria </w:t>
      </w:r>
      <w:r w:rsidR="0058598E" w:rsidRPr="00D3421D">
        <w:rPr>
          <w:rFonts w:ascii="Arial" w:hAnsi="Arial" w:cs="Arial"/>
          <w:sz w:val="24"/>
          <w:szCs w:val="24"/>
        </w:rPr>
        <w:t xml:space="preserve">tiene un </w:t>
      </w:r>
      <w:r w:rsidR="00D12688" w:rsidRPr="00D3421D">
        <w:rPr>
          <w:rFonts w:ascii="Arial" w:hAnsi="Arial" w:cs="Arial"/>
          <w:sz w:val="24"/>
          <w:szCs w:val="24"/>
        </w:rPr>
        <w:t>carácter formativo</w:t>
      </w:r>
      <w:r w:rsidR="006A7821" w:rsidRPr="00D3421D">
        <w:rPr>
          <w:rFonts w:ascii="Arial" w:hAnsi="Arial" w:cs="Arial"/>
          <w:sz w:val="24"/>
          <w:szCs w:val="24"/>
        </w:rPr>
        <w:t xml:space="preserve">y de acreditación ante la sociedad como </w:t>
      </w:r>
      <w:r w:rsidR="00245239" w:rsidRPr="00D3421D">
        <w:rPr>
          <w:rFonts w:ascii="Arial" w:hAnsi="Arial" w:cs="Arial"/>
          <w:sz w:val="24"/>
          <w:szCs w:val="24"/>
        </w:rPr>
        <w:t xml:space="preserve">máxima </w:t>
      </w:r>
      <w:r w:rsidR="006A7821" w:rsidRPr="00D3421D">
        <w:rPr>
          <w:rFonts w:ascii="Arial" w:hAnsi="Arial" w:cs="Arial"/>
          <w:sz w:val="24"/>
          <w:szCs w:val="24"/>
        </w:rPr>
        <w:t xml:space="preserve">expresión de la calidad del proceso enseñanza aprendizaje. </w:t>
      </w:r>
      <w:r w:rsidR="00103DCF" w:rsidRPr="00D3421D">
        <w:rPr>
          <w:rFonts w:ascii="Arial" w:hAnsi="Arial" w:cs="Arial"/>
          <w:sz w:val="24"/>
          <w:szCs w:val="24"/>
        </w:rPr>
        <w:t xml:space="preserve">La evaluación </w:t>
      </w:r>
      <w:r w:rsidR="00195F20" w:rsidRPr="00D3421D">
        <w:rPr>
          <w:rFonts w:ascii="Arial" w:hAnsi="Arial" w:cs="Arial"/>
          <w:sz w:val="24"/>
          <w:szCs w:val="24"/>
        </w:rPr>
        <w:t>es algo más que</w:t>
      </w:r>
      <w:r w:rsidR="00245239" w:rsidRPr="00D3421D">
        <w:rPr>
          <w:rFonts w:ascii="Arial" w:hAnsi="Arial" w:cs="Arial"/>
          <w:sz w:val="24"/>
          <w:szCs w:val="24"/>
        </w:rPr>
        <w:t xml:space="preserve"> emitir</w:t>
      </w:r>
      <w:r w:rsidR="007D537F" w:rsidRPr="00D3421D">
        <w:rPr>
          <w:rFonts w:ascii="Arial" w:hAnsi="Arial" w:cs="Arial"/>
          <w:sz w:val="24"/>
          <w:szCs w:val="24"/>
        </w:rPr>
        <w:t xml:space="preserve"> un juicio de valor sobre</w:t>
      </w:r>
      <w:r w:rsidR="00103DCF" w:rsidRPr="00D3421D">
        <w:rPr>
          <w:rFonts w:ascii="Arial" w:hAnsi="Arial" w:cs="Arial"/>
          <w:sz w:val="24"/>
          <w:szCs w:val="24"/>
        </w:rPr>
        <w:t xml:space="preserve"> cómo se va desarrollando el proceso</w:t>
      </w:r>
      <w:r w:rsidR="00891502" w:rsidRPr="00D3421D">
        <w:rPr>
          <w:rFonts w:ascii="Arial" w:hAnsi="Arial" w:cs="Arial"/>
          <w:sz w:val="24"/>
          <w:szCs w:val="24"/>
        </w:rPr>
        <w:t xml:space="preserve"> formativo puesto en marcha y </w:t>
      </w:r>
      <w:r w:rsidR="00103DCF" w:rsidRPr="00D3421D">
        <w:rPr>
          <w:rFonts w:ascii="Arial" w:hAnsi="Arial" w:cs="Arial"/>
          <w:sz w:val="24"/>
          <w:szCs w:val="24"/>
        </w:rPr>
        <w:t xml:space="preserve">la calidad de los aprendizajes efectivos de </w:t>
      </w:r>
      <w:r w:rsidR="00195F20" w:rsidRPr="00D3421D">
        <w:rPr>
          <w:rFonts w:ascii="Arial" w:hAnsi="Arial" w:cs="Arial"/>
          <w:sz w:val="24"/>
          <w:szCs w:val="24"/>
        </w:rPr>
        <w:t>los estudiantes</w:t>
      </w:r>
      <w:r w:rsidR="00891502" w:rsidRPr="00D3421D">
        <w:rPr>
          <w:rFonts w:ascii="Arial" w:hAnsi="Arial" w:cs="Arial"/>
          <w:sz w:val="24"/>
          <w:szCs w:val="24"/>
        </w:rPr>
        <w:t xml:space="preserve">, como </w:t>
      </w:r>
      <w:r w:rsidR="00103DCF" w:rsidRPr="00D3421D">
        <w:rPr>
          <w:rFonts w:ascii="Arial" w:hAnsi="Arial" w:cs="Arial"/>
          <w:sz w:val="24"/>
          <w:szCs w:val="24"/>
        </w:rPr>
        <w:t>par</w:t>
      </w:r>
      <w:r w:rsidR="00891502" w:rsidRPr="00D3421D">
        <w:rPr>
          <w:rFonts w:ascii="Arial" w:hAnsi="Arial" w:cs="Arial"/>
          <w:sz w:val="24"/>
          <w:szCs w:val="24"/>
        </w:rPr>
        <w:t>te del proceso de acreditación</w:t>
      </w:r>
      <w:r w:rsidR="00660A30" w:rsidRPr="00D3421D">
        <w:rPr>
          <w:rFonts w:ascii="Arial" w:hAnsi="Arial" w:cs="Arial"/>
          <w:sz w:val="24"/>
          <w:szCs w:val="24"/>
        </w:rPr>
        <w:t>.</w:t>
      </w:r>
      <w:r w:rsidR="00245239" w:rsidRPr="00D3421D">
        <w:rPr>
          <w:rFonts w:ascii="Arial" w:hAnsi="Arial" w:cs="Arial"/>
          <w:sz w:val="24"/>
          <w:szCs w:val="24"/>
          <w:vertAlign w:val="superscript"/>
        </w:rPr>
        <w:t>1</w:t>
      </w:r>
    </w:p>
    <w:p w:rsidR="00E5520F" w:rsidRPr="00D3421D" w:rsidRDefault="00E5520F" w:rsidP="00BF1F6D">
      <w:pPr>
        <w:spacing w:line="360" w:lineRule="auto"/>
        <w:jc w:val="both"/>
        <w:rPr>
          <w:rFonts w:ascii="Arial" w:hAnsi="Arial" w:cs="Arial"/>
          <w:sz w:val="24"/>
          <w:szCs w:val="24"/>
        </w:rPr>
      </w:pPr>
      <w:r w:rsidRPr="00D3421D">
        <w:rPr>
          <w:rFonts w:ascii="Arial" w:hAnsi="Arial" w:cs="Arial"/>
          <w:sz w:val="24"/>
          <w:szCs w:val="24"/>
        </w:rPr>
        <w:t xml:space="preserve">Evaluar hace referencia a cualquier proceso por medio del cual alguna o varias características </w:t>
      </w:r>
      <w:r w:rsidR="00BB3061" w:rsidRPr="00D3421D">
        <w:rPr>
          <w:rFonts w:ascii="Arial" w:hAnsi="Arial" w:cs="Arial"/>
          <w:sz w:val="24"/>
          <w:szCs w:val="24"/>
        </w:rPr>
        <w:t xml:space="preserve">y condiciones </w:t>
      </w:r>
      <w:r w:rsidRPr="00D3421D">
        <w:rPr>
          <w:rFonts w:ascii="Arial" w:hAnsi="Arial" w:cs="Arial"/>
          <w:sz w:val="24"/>
          <w:szCs w:val="24"/>
        </w:rPr>
        <w:t>d</w:t>
      </w:r>
      <w:r w:rsidR="007D537F" w:rsidRPr="00D3421D">
        <w:rPr>
          <w:rFonts w:ascii="Arial" w:hAnsi="Arial" w:cs="Arial"/>
          <w:sz w:val="24"/>
          <w:szCs w:val="24"/>
        </w:rPr>
        <w:t xml:space="preserve">e un </w:t>
      </w:r>
      <w:r w:rsidR="00891502" w:rsidRPr="00D3421D">
        <w:rPr>
          <w:rFonts w:ascii="Arial" w:hAnsi="Arial" w:cs="Arial"/>
          <w:sz w:val="24"/>
          <w:szCs w:val="24"/>
        </w:rPr>
        <w:t>estudiante</w:t>
      </w:r>
      <w:r w:rsidR="007D537F" w:rsidRPr="00D3421D">
        <w:rPr>
          <w:rFonts w:ascii="Arial" w:hAnsi="Arial" w:cs="Arial"/>
          <w:sz w:val="24"/>
          <w:szCs w:val="24"/>
        </w:rPr>
        <w:t xml:space="preserve"> o grupo de </w:t>
      </w:r>
      <w:r w:rsidR="0058598E" w:rsidRPr="00D3421D">
        <w:rPr>
          <w:rFonts w:ascii="Arial" w:hAnsi="Arial" w:cs="Arial"/>
          <w:sz w:val="24"/>
          <w:szCs w:val="24"/>
        </w:rPr>
        <w:t>estudiantes se</w:t>
      </w:r>
      <w:r w:rsidRPr="00D3421D">
        <w:rPr>
          <w:rFonts w:ascii="Arial" w:hAnsi="Arial" w:cs="Arial"/>
          <w:sz w:val="24"/>
          <w:szCs w:val="24"/>
        </w:rPr>
        <w:t xml:space="preserve"> analizan y valoran en función de unos criterios o puntos de referencia para emitir un juicio que sea relevante para la educación.</w:t>
      </w:r>
      <w:r w:rsidR="008F092C" w:rsidRPr="00D3421D">
        <w:rPr>
          <w:rFonts w:ascii="Arial" w:hAnsi="Arial" w:cs="Arial"/>
          <w:sz w:val="24"/>
          <w:szCs w:val="24"/>
          <w:vertAlign w:val="superscript"/>
        </w:rPr>
        <w:t>2</w:t>
      </w:r>
    </w:p>
    <w:p w:rsidR="003D3E2D" w:rsidRPr="00D3421D" w:rsidRDefault="003D3E2D" w:rsidP="00BF1F6D">
      <w:pPr>
        <w:spacing w:line="360" w:lineRule="auto"/>
        <w:jc w:val="both"/>
        <w:rPr>
          <w:rFonts w:ascii="Arial" w:hAnsi="Arial" w:cs="Arial"/>
          <w:sz w:val="24"/>
          <w:szCs w:val="24"/>
        </w:rPr>
      </w:pPr>
      <w:r w:rsidRPr="00D3421D">
        <w:rPr>
          <w:rFonts w:ascii="Arial" w:hAnsi="Arial" w:cs="Arial"/>
          <w:sz w:val="24"/>
          <w:szCs w:val="24"/>
        </w:rPr>
        <w:t>La evaluación de los aprendizajes tiene como objetivo la valoración de los cambios o resultados producidos como consecuencia del proceso educativo</w:t>
      </w:r>
      <w:r w:rsidR="00710D94" w:rsidRPr="00D3421D">
        <w:rPr>
          <w:rFonts w:ascii="Arial" w:hAnsi="Arial" w:cs="Arial"/>
          <w:sz w:val="24"/>
          <w:szCs w:val="24"/>
        </w:rPr>
        <w:t xml:space="preserve">. </w:t>
      </w:r>
      <w:r w:rsidRPr="00D3421D">
        <w:rPr>
          <w:rFonts w:ascii="Arial" w:hAnsi="Arial" w:cs="Arial"/>
          <w:sz w:val="24"/>
          <w:szCs w:val="24"/>
        </w:rPr>
        <w:t>La educación trata de producir cambios en los sujetos. Estos cambios oaprendizajes se estimulan y se desarrollan a través de un conjunto de actividadesdurante el proceso educativo.</w:t>
      </w:r>
      <w:r w:rsidR="00F5117D" w:rsidRPr="00D3421D">
        <w:rPr>
          <w:rFonts w:ascii="Arial" w:hAnsi="Arial" w:cs="Arial"/>
          <w:sz w:val="24"/>
          <w:szCs w:val="24"/>
          <w:vertAlign w:val="superscript"/>
        </w:rPr>
        <w:t>3-</w:t>
      </w:r>
      <w:r w:rsidR="00FD66A3" w:rsidRPr="00D3421D">
        <w:rPr>
          <w:rFonts w:ascii="Arial" w:hAnsi="Arial" w:cs="Arial"/>
          <w:sz w:val="24"/>
          <w:szCs w:val="24"/>
          <w:vertAlign w:val="superscript"/>
        </w:rPr>
        <w:t>6</w:t>
      </w:r>
    </w:p>
    <w:p w:rsidR="0009705A" w:rsidRPr="00D3421D" w:rsidRDefault="0009705A" w:rsidP="00BF1F6D">
      <w:pPr>
        <w:spacing w:line="360" w:lineRule="auto"/>
        <w:jc w:val="both"/>
        <w:rPr>
          <w:rFonts w:ascii="Arial" w:hAnsi="Arial" w:cs="Arial"/>
          <w:sz w:val="24"/>
          <w:szCs w:val="24"/>
        </w:rPr>
      </w:pPr>
      <w:r w:rsidRPr="00D3421D">
        <w:rPr>
          <w:rFonts w:ascii="Arial" w:hAnsi="Arial" w:cs="Arial"/>
          <w:sz w:val="24"/>
          <w:szCs w:val="24"/>
        </w:rPr>
        <w:t xml:space="preserve">Entre </w:t>
      </w:r>
      <w:r w:rsidR="00B870F8" w:rsidRPr="00D3421D">
        <w:rPr>
          <w:rFonts w:ascii="Arial" w:hAnsi="Arial" w:cs="Arial"/>
          <w:sz w:val="24"/>
          <w:szCs w:val="24"/>
        </w:rPr>
        <w:t>las dificultades que</w:t>
      </w:r>
      <w:r w:rsidRPr="00D3421D">
        <w:rPr>
          <w:rFonts w:ascii="Arial" w:hAnsi="Arial" w:cs="Arial"/>
          <w:sz w:val="24"/>
          <w:szCs w:val="24"/>
        </w:rPr>
        <w:t xml:space="preserve"> atentan contra el cumplimiento de la enseñanza de </w:t>
      </w:r>
      <w:r w:rsidR="00B870F8" w:rsidRPr="00D3421D">
        <w:rPr>
          <w:rFonts w:ascii="Arial" w:hAnsi="Arial" w:cs="Arial"/>
          <w:sz w:val="24"/>
          <w:szCs w:val="24"/>
        </w:rPr>
        <w:t>la Metodología</w:t>
      </w:r>
      <w:r w:rsidRPr="00D3421D">
        <w:rPr>
          <w:rFonts w:ascii="Arial" w:hAnsi="Arial" w:cs="Arial"/>
          <w:sz w:val="24"/>
          <w:szCs w:val="24"/>
        </w:rPr>
        <w:t xml:space="preserve"> de</w:t>
      </w:r>
      <w:r w:rsidR="0007781A" w:rsidRPr="00D3421D">
        <w:rPr>
          <w:rFonts w:ascii="Arial" w:hAnsi="Arial" w:cs="Arial"/>
          <w:sz w:val="24"/>
          <w:szCs w:val="24"/>
        </w:rPr>
        <w:t xml:space="preserve"> la I</w:t>
      </w:r>
      <w:r w:rsidRPr="00D3421D">
        <w:rPr>
          <w:rFonts w:ascii="Arial" w:hAnsi="Arial" w:cs="Arial"/>
          <w:sz w:val="24"/>
          <w:szCs w:val="24"/>
        </w:rPr>
        <w:t>nvestigación</w:t>
      </w:r>
      <w:r w:rsidR="00E5520F" w:rsidRPr="00D3421D">
        <w:rPr>
          <w:rFonts w:ascii="Arial" w:hAnsi="Arial" w:cs="Arial"/>
          <w:sz w:val="24"/>
          <w:szCs w:val="24"/>
        </w:rPr>
        <w:t xml:space="preserve"> en los estudiantes</w:t>
      </w:r>
      <w:r w:rsidR="007D537F" w:rsidRPr="00D3421D">
        <w:rPr>
          <w:rFonts w:ascii="Arial" w:hAnsi="Arial" w:cs="Arial"/>
          <w:sz w:val="24"/>
          <w:szCs w:val="24"/>
        </w:rPr>
        <w:t>, es</w:t>
      </w:r>
      <w:r w:rsidR="0007781A" w:rsidRPr="00D3421D">
        <w:rPr>
          <w:rFonts w:ascii="Arial" w:hAnsi="Arial" w:cs="Arial"/>
          <w:sz w:val="24"/>
          <w:szCs w:val="24"/>
        </w:rPr>
        <w:t>tá</w:t>
      </w:r>
      <w:r w:rsidR="00E5520F" w:rsidRPr="00D3421D">
        <w:rPr>
          <w:rFonts w:ascii="Arial" w:hAnsi="Arial" w:cs="Arial"/>
          <w:sz w:val="24"/>
          <w:szCs w:val="24"/>
        </w:rPr>
        <w:t xml:space="preserve"> que no </w:t>
      </w:r>
      <w:r w:rsidR="00B870F8" w:rsidRPr="00D3421D">
        <w:rPr>
          <w:rFonts w:ascii="Arial" w:hAnsi="Arial" w:cs="Arial"/>
          <w:sz w:val="24"/>
          <w:szCs w:val="24"/>
        </w:rPr>
        <w:t>asocian los</w:t>
      </w:r>
      <w:r w:rsidRPr="00D3421D">
        <w:rPr>
          <w:rFonts w:ascii="Arial" w:hAnsi="Arial" w:cs="Arial"/>
          <w:sz w:val="24"/>
          <w:szCs w:val="24"/>
        </w:rPr>
        <w:t>contenidos a utilizar para resolve</w:t>
      </w:r>
      <w:r w:rsidR="00B870F8" w:rsidRPr="00D3421D">
        <w:rPr>
          <w:rFonts w:ascii="Arial" w:hAnsi="Arial" w:cs="Arial"/>
          <w:sz w:val="24"/>
          <w:szCs w:val="24"/>
        </w:rPr>
        <w:t xml:space="preserve">r un problema determinado, </w:t>
      </w:r>
      <w:r w:rsidR="007D537F" w:rsidRPr="00D3421D">
        <w:rPr>
          <w:rFonts w:ascii="Arial" w:hAnsi="Arial" w:cs="Arial"/>
          <w:sz w:val="24"/>
          <w:szCs w:val="24"/>
        </w:rPr>
        <w:t>además posee</w:t>
      </w:r>
      <w:r w:rsidR="00496763" w:rsidRPr="00D3421D">
        <w:rPr>
          <w:rFonts w:ascii="Arial" w:hAnsi="Arial" w:cs="Arial"/>
          <w:sz w:val="24"/>
          <w:szCs w:val="24"/>
        </w:rPr>
        <w:t>n</w:t>
      </w:r>
      <w:r w:rsidR="007D537F" w:rsidRPr="00D3421D">
        <w:rPr>
          <w:rFonts w:ascii="Arial" w:hAnsi="Arial" w:cs="Arial"/>
          <w:sz w:val="24"/>
          <w:szCs w:val="24"/>
        </w:rPr>
        <w:t xml:space="preserve"> pocas</w:t>
      </w:r>
      <w:r w:rsidRPr="00D3421D">
        <w:rPr>
          <w:rFonts w:ascii="Arial" w:hAnsi="Arial" w:cs="Arial"/>
          <w:sz w:val="24"/>
          <w:szCs w:val="24"/>
        </w:rPr>
        <w:t xml:space="preserve"> posibilidades para la reflexión crítica y autocrítica de lo que aprende</w:t>
      </w:r>
      <w:r w:rsidR="00496763" w:rsidRPr="00D3421D">
        <w:rPr>
          <w:rFonts w:ascii="Arial" w:hAnsi="Arial" w:cs="Arial"/>
          <w:sz w:val="24"/>
          <w:szCs w:val="24"/>
        </w:rPr>
        <w:t>n</w:t>
      </w:r>
      <w:r w:rsidRPr="00D3421D">
        <w:rPr>
          <w:rFonts w:ascii="Arial" w:hAnsi="Arial" w:cs="Arial"/>
          <w:sz w:val="24"/>
          <w:szCs w:val="24"/>
        </w:rPr>
        <w:t xml:space="preserve">, lo que provoca una limitada inclusión consciente en su aprendizaje. </w:t>
      </w:r>
      <w:r w:rsidR="00FD66A3" w:rsidRPr="00D3421D">
        <w:rPr>
          <w:rFonts w:ascii="Arial" w:hAnsi="Arial" w:cs="Arial"/>
          <w:sz w:val="24"/>
          <w:szCs w:val="24"/>
          <w:vertAlign w:val="superscript"/>
        </w:rPr>
        <w:t>7</w:t>
      </w:r>
    </w:p>
    <w:p w:rsidR="007D537F" w:rsidRPr="00D3421D" w:rsidRDefault="007D537F" w:rsidP="00BF1F6D">
      <w:pPr>
        <w:spacing w:line="360" w:lineRule="auto"/>
        <w:jc w:val="both"/>
        <w:rPr>
          <w:rFonts w:ascii="Arial" w:hAnsi="Arial" w:cs="Arial"/>
          <w:sz w:val="24"/>
          <w:szCs w:val="24"/>
        </w:rPr>
      </w:pPr>
      <w:r w:rsidRPr="00D3421D">
        <w:rPr>
          <w:rFonts w:ascii="Arial" w:hAnsi="Arial" w:cs="Arial"/>
          <w:sz w:val="24"/>
          <w:szCs w:val="24"/>
        </w:rPr>
        <w:t xml:space="preserve">El desarrollo de la capacidad de gestionar los conocimientos eficientemente es más </w:t>
      </w:r>
      <w:r w:rsidR="00AD06DA" w:rsidRPr="00D3421D">
        <w:rPr>
          <w:rFonts w:ascii="Arial" w:hAnsi="Arial" w:cs="Arial"/>
          <w:sz w:val="24"/>
          <w:szCs w:val="24"/>
        </w:rPr>
        <w:t>i</w:t>
      </w:r>
      <w:r w:rsidRPr="00D3421D">
        <w:rPr>
          <w:rFonts w:ascii="Arial" w:hAnsi="Arial" w:cs="Arial"/>
          <w:sz w:val="24"/>
          <w:szCs w:val="24"/>
        </w:rPr>
        <w:t>mportante que almacenar muchos conocimientos, especialmente con relación a los contextos de la realidad donde se tendrán que aplicar. La nueva educación orientada al desarrollo competencial de los estudiantes implica modificar profundamente no s</w:t>
      </w:r>
      <w:r w:rsidR="00726BF5" w:rsidRPr="00D3421D">
        <w:rPr>
          <w:rFonts w:ascii="Arial" w:hAnsi="Arial" w:cs="Arial"/>
          <w:sz w:val="24"/>
          <w:szCs w:val="24"/>
        </w:rPr>
        <w:t>o</w:t>
      </w:r>
      <w:r w:rsidRPr="00D3421D">
        <w:rPr>
          <w:rFonts w:ascii="Arial" w:hAnsi="Arial" w:cs="Arial"/>
          <w:sz w:val="24"/>
          <w:szCs w:val="24"/>
        </w:rPr>
        <w:t>lo los planteamientos evaluadores, sino también nuestro pensamiento sobre formación</w:t>
      </w:r>
      <w:r w:rsidR="00AD06DA" w:rsidRPr="00D3421D">
        <w:rPr>
          <w:rFonts w:ascii="Arial" w:hAnsi="Arial" w:cs="Arial"/>
          <w:sz w:val="24"/>
          <w:szCs w:val="24"/>
        </w:rPr>
        <w:t>.</w:t>
      </w:r>
      <w:r w:rsidR="009A42DB" w:rsidRPr="00D3421D">
        <w:rPr>
          <w:rFonts w:ascii="Arial" w:hAnsi="Arial" w:cs="Arial"/>
          <w:sz w:val="24"/>
          <w:szCs w:val="24"/>
          <w:vertAlign w:val="superscript"/>
        </w:rPr>
        <w:t>8</w:t>
      </w:r>
    </w:p>
    <w:p w:rsidR="00BD5AA0" w:rsidRPr="00D3421D" w:rsidRDefault="007D537F" w:rsidP="00BF1F6D">
      <w:pPr>
        <w:spacing w:line="360" w:lineRule="auto"/>
        <w:jc w:val="both"/>
        <w:rPr>
          <w:rFonts w:ascii="Arial" w:hAnsi="Arial" w:cs="Arial"/>
          <w:sz w:val="24"/>
          <w:szCs w:val="24"/>
        </w:rPr>
      </w:pPr>
      <w:r w:rsidRPr="00D3421D">
        <w:rPr>
          <w:rFonts w:ascii="Arial" w:hAnsi="Arial" w:cs="Arial"/>
          <w:sz w:val="24"/>
          <w:szCs w:val="24"/>
        </w:rPr>
        <w:t xml:space="preserve">Los estudiantes de otras nacionalidades como egresados de la universidad deberán continuar su proceso formativo a lo largo de toda la vida pero la </w:t>
      </w:r>
      <w:r w:rsidRPr="00D3421D">
        <w:rPr>
          <w:rFonts w:ascii="Arial" w:hAnsi="Arial" w:cs="Arial"/>
          <w:sz w:val="24"/>
          <w:szCs w:val="24"/>
        </w:rPr>
        <w:lastRenderedPageBreak/>
        <w:t>institución debe garantiza</w:t>
      </w:r>
      <w:r w:rsidR="00B1562F" w:rsidRPr="00D3421D">
        <w:rPr>
          <w:rFonts w:ascii="Arial" w:hAnsi="Arial" w:cs="Arial"/>
          <w:sz w:val="24"/>
          <w:szCs w:val="24"/>
        </w:rPr>
        <w:t xml:space="preserve">r </w:t>
      </w:r>
      <w:r w:rsidRPr="00D3421D">
        <w:rPr>
          <w:rFonts w:ascii="Arial" w:hAnsi="Arial" w:cs="Arial"/>
          <w:sz w:val="24"/>
          <w:szCs w:val="24"/>
        </w:rPr>
        <w:t>que los recién graduado</w:t>
      </w:r>
      <w:r w:rsidR="00726BF5" w:rsidRPr="00D3421D">
        <w:rPr>
          <w:rFonts w:ascii="Arial" w:hAnsi="Arial" w:cs="Arial"/>
          <w:sz w:val="24"/>
          <w:szCs w:val="24"/>
        </w:rPr>
        <w:t>s posean</w:t>
      </w:r>
      <w:r w:rsidRPr="00D3421D">
        <w:rPr>
          <w:rFonts w:ascii="Arial" w:hAnsi="Arial" w:cs="Arial"/>
          <w:sz w:val="24"/>
          <w:szCs w:val="24"/>
        </w:rPr>
        <w:t>, al menos</w:t>
      </w:r>
      <w:r w:rsidR="00726BF5" w:rsidRPr="00D3421D">
        <w:rPr>
          <w:rFonts w:ascii="Arial" w:hAnsi="Arial" w:cs="Arial"/>
          <w:sz w:val="24"/>
          <w:szCs w:val="24"/>
        </w:rPr>
        <w:t>,</w:t>
      </w:r>
      <w:r w:rsidRPr="00D3421D">
        <w:rPr>
          <w:rFonts w:ascii="Arial" w:hAnsi="Arial" w:cs="Arial"/>
          <w:sz w:val="24"/>
          <w:szCs w:val="24"/>
        </w:rPr>
        <w:t xml:space="preserve"> los conocimientos mínimos para incorporarse a sus países de origen</w:t>
      </w:r>
      <w:r w:rsidR="009A42DB" w:rsidRPr="00D3421D">
        <w:rPr>
          <w:rFonts w:ascii="Arial" w:hAnsi="Arial" w:cs="Arial"/>
          <w:sz w:val="24"/>
          <w:szCs w:val="24"/>
        </w:rPr>
        <w:t>.</w:t>
      </w:r>
    </w:p>
    <w:p w:rsidR="00BD5AA0" w:rsidRPr="00D3421D" w:rsidRDefault="00BD5AA0" w:rsidP="00BF1F6D">
      <w:pPr>
        <w:spacing w:line="360" w:lineRule="auto"/>
        <w:jc w:val="both"/>
        <w:rPr>
          <w:rFonts w:ascii="Arial" w:hAnsi="Arial" w:cs="Arial"/>
          <w:sz w:val="24"/>
          <w:szCs w:val="24"/>
        </w:rPr>
      </w:pPr>
      <w:r w:rsidRPr="00D3421D">
        <w:rPr>
          <w:rFonts w:ascii="Arial" w:hAnsi="Arial" w:cs="Arial"/>
          <w:sz w:val="24"/>
          <w:szCs w:val="24"/>
        </w:rPr>
        <w:t>Por tal motivo, el presente trabajo tiene como objetivo evaluar el proceso de evaluación del aprendizaje del curso electivo de Metodología de Investigación a estudiantes de otras nacionalidades.</w:t>
      </w:r>
    </w:p>
    <w:p w:rsidR="00646A74" w:rsidRPr="00D3421D" w:rsidRDefault="00747390" w:rsidP="00BF1F6D">
      <w:pPr>
        <w:spacing w:line="360" w:lineRule="auto"/>
        <w:jc w:val="both"/>
        <w:rPr>
          <w:rFonts w:ascii="Arial" w:hAnsi="Arial" w:cs="Arial"/>
          <w:b/>
          <w:sz w:val="24"/>
          <w:szCs w:val="24"/>
        </w:rPr>
      </w:pPr>
      <w:r w:rsidRPr="00D3421D">
        <w:rPr>
          <w:rFonts w:ascii="Arial" w:hAnsi="Arial" w:cs="Arial"/>
          <w:b/>
          <w:sz w:val="24"/>
          <w:szCs w:val="24"/>
        </w:rPr>
        <w:t xml:space="preserve">MÉTODO </w:t>
      </w:r>
    </w:p>
    <w:p w:rsidR="00613531" w:rsidRPr="00D3421D" w:rsidRDefault="00660A30" w:rsidP="00BF1F6D">
      <w:pPr>
        <w:spacing w:line="360" w:lineRule="auto"/>
        <w:jc w:val="both"/>
        <w:rPr>
          <w:rFonts w:ascii="Arial" w:hAnsi="Arial" w:cs="Arial"/>
          <w:sz w:val="24"/>
          <w:szCs w:val="24"/>
        </w:rPr>
      </w:pPr>
      <w:r w:rsidRPr="00D3421D">
        <w:rPr>
          <w:rFonts w:ascii="Arial" w:hAnsi="Arial" w:cs="Arial"/>
          <w:sz w:val="24"/>
          <w:szCs w:val="24"/>
        </w:rPr>
        <w:t>S</w:t>
      </w:r>
      <w:r w:rsidR="0009705A" w:rsidRPr="00D3421D">
        <w:rPr>
          <w:rFonts w:ascii="Arial" w:hAnsi="Arial" w:cs="Arial"/>
          <w:sz w:val="24"/>
          <w:szCs w:val="24"/>
        </w:rPr>
        <w:t xml:space="preserve">e realizó un estudio </w:t>
      </w:r>
      <w:r w:rsidR="007D4E34">
        <w:rPr>
          <w:rFonts w:ascii="Arial" w:hAnsi="Arial" w:cs="Arial"/>
          <w:sz w:val="24"/>
          <w:szCs w:val="24"/>
        </w:rPr>
        <w:t xml:space="preserve">de corte </w:t>
      </w:r>
      <w:bookmarkStart w:id="0" w:name="_GoBack"/>
      <w:bookmarkEnd w:id="0"/>
      <w:r w:rsidR="007D4E34">
        <w:rPr>
          <w:rFonts w:ascii="Arial" w:hAnsi="Arial" w:cs="Arial"/>
          <w:sz w:val="24"/>
          <w:szCs w:val="24"/>
        </w:rPr>
        <w:t>pedagógico analítico</w:t>
      </w:r>
      <w:r w:rsidR="00275A9A" w:rsidRPr="00D3421D">
        <w:rPr>
          <w:rFonts w:ascii="Arial" w:hAnsi="Arial" w:cs="Arial"/>
          <w:sz w:val="24"/>
          <w:szCs w:val="24"/>
        </w:rPr>
        <w:t>,</w:t>
      </w:r>
      <w:r w:rsidR="00613531" w:rsidRPr="00D3421D">
        <w:rPr>
          <w:rFonts w:ascii="Arial" w:hAnsi="Arial" w:cs="Arial"/>
          <w:sz w:val="24"/>
          <w:szCs w:val="24"/>
        </w:rPr>
        <w:t xml:space="preserve"> cuyo </w:t>
      </w:r>
      <w:r w:rsidR="00C35256" w:rsidRPr="00D3421D">
        <w:rPr>
          <w:rFonts w:ascii="Arial" w:hAnsi="Arial" w:cs="Arial"/>
          <w:sz w:val="24"/>
          <w:szCs w:val="24"/>
        </w:rPr>
        <w:t>universo estuvo</w:t>
      </w:r>
      <w:r w:rsidR="00DA6C53" w:rsidRPr="00D3421D">
        <w:rPr>
          <w:rFonts w:ascii="Arial" w:hAnsi="Arial" w:cs="Arial"/>
          <w:sz w:val="24"/>
          <w:szCs w:val="24"/>
        </w:rPr>
        <w:t xml:space="preserve"> formado por 30 estudiantes extranjeros de</w:t>
      </w:r>
      <w:r w:rsidR="000D6684" w:rsidRPr="00D3421D">
        <w:rPr>
          <w:rFonts w:ascii="Arial" w:hAnsi="Arial" w:cs="Arial"/>
          <w:sz w:val="24"/>
          <w:szCs w:val="24"/>
        </w:rPr>
        <w:t xml:space="preserve">l </w:t>
      </w:r>
      <w:r w:rsidR="00646A74" w:rsidRPr="00D3421D">
        <w:rPr>
          <w:rFonts w:ascii="Arial" w:hAnsi="Arial" w:cs="Arial"/>
          <w:sz w:val="24"/>
          <w:szCs w:val="24"/>
        </w:rPr>
        <w:t xml:space="preserve">4to y 5to </w:t>
      </w:r>
      <w:r w:rsidR="000D6684" w:rsidRPr="00D3421D">
        <w:rPr>
          <w:rFonts w:ascii="Arial" w:hAnsi="Arial" w:cs="Arial"/>
          <w:sz w:val="24"/>
          <w:szCs w:val="24"/>
        </w:rPr>
        <w:t xml:space="preserve">año </w:t>
      </w:r>
      <w:r w:rsidR="00646A74" w:rsidRPr="00D3421D">
        <w:rPr>
          <w:rFonts w:ascii="Arial" w:hAnsi="Arial" w:cs="Arial"/>
          <w:sz w:val="24"/>
          <w:szCs w:val="24"/>
        </w:rPr>
        <w:t>de</w:t>
      </w:r>
      <w:r w:rsidR="00DA6C53" w:rsidRPr="00D3421D">
        <w:rPr>
          <w:rFonts w:ascii="Arial" w:hAnsi="Arial" w:cs="Arial"/>
          <w:sz w:val="24"/>
          <w:szCs w:val="24"/>
        </w:rPr>
        <w:t xml:space="preserve"> la c</w:t>
      </w:r>
      <w:r w:rsidR="00D020A1" w:rsidRPr="00D3421D">
        <w:rPr>
          <w:rFonts w:ascii="Arial" w:hAnsi="Arial" w:cs="Arial"/>
          <w:sz w:val="24"/>
          <w:szCs w:val="24"/>
        </w:rPr>
        <w:t>arrera de M</w:t>
      </w:r>
      <w:r w:rsidR="00DA6C53" w:rsidRPr="00D3421D">
        <w:rPr>
          <w:rFonts w:ascii="Arial" w:hAnsi="Arial" w:cs="Arial"/>
          <w:sz w:val="24"/>
          <w:szCs w:val="24"/>
        </w:rPr>
        <w:t xml:space="preserve">edicina que estudian en la Facultad de Ciencias Médicas de Granma. </w:t>
      </w:r>
    </w:p>
    <w:p w:rsidR="00710D94" w:rsidRPr="00D3421D" w:rsidRDefault="00660A30" w:rsidP="00BF1F6D">
      <w:pPr>
        <w:spacing w:line="360" w:lineRule="auto"/>
        <w:jc w:val="both"/>
        <w:rPr>
          <w:rFonts w:ascii="Arial" w:hAnsi="Arial" w:cs="Arial"/>
          <w:sz w:val="24"/>
          <w:szCs w:val="24"/>
        </w:rPr>
      </w:pPr>
      <w:r w:rsidRPr="00D3421D">
        <w:rPr>
          <w:rFonts w:ascii="Arial" w:hAnsi="Arial" w:cs="Arial"/>
          <w:sz w:val="24"/>
          <w:szCs w:val="24"/>
        </w:rPr>
        <w:t>La encuesta</w:t>
      </w:r>
      <w:r w:rsidR="00646A74" w:rsidRPr="00D3421D">
        <w:rPr>
          <w:rFonts w:ascii="Arial" w:hAnsi="Arial" w:cs="Arial"/>
          <w:sz w:val="24"/>
          <w:szCs w:val="24"/>
        </w:rPr>
        <w:t xml:space="preserve"> de </w:t>
      </w:r>
      <w:r w:rsidR="00C35256" w:rsidRPr="00D3421D">
        <w:rPr>
          <w:rFonts w:ascii="Arial" w:hAnsi="Arial" w:cs="Arial"/>
          <w:sz w:val="24"/>
          <w:szCs w:val="24"/>
        </w:rPr>
        <w:t>diagnóstico con</w:t>
      </w:r>
      <w:r w:rsidR="00F15C86" w:rsidRPr="00D3421D">
        <w:rPr>
          <w:rFonts w:ascii="Arial" w:hAnsi="Arial" w:cs="Arial"/>
          <w:sz w:val="24"/>
          <w:szCs w:val="24"/>
        </w:rPr>
        <w:t>s</w:t>
      </w:r>
      <w:r w:rsidR="00C35256" w:rsidRPr="00D3421D">
        <w:rPr>
          <w:rFonts w:ascii="Arial" w:hAnsi="Arial" w:cs="Arial"/>
          <w:sz w:val="24"/>
          <w:szCs w:val="24"/>
        </w:rPr>
        <w:t>t</w:t>
      </w:r>
      <w:r w:rsidR="00F15C86" w:rsidRPr="00D3421D">
        <w:rPr>
          <w:rFonts w:ascii="Arial" w:hAnsi="Arial" w:cs="Arial"/>
          <w:sz w:val="24"/>
          <w:szCs w:val="24"/>
        </w:rPr>
        <w:t>óde</w:t>
      </w:r>
      <w:r w:rsidR="00646A74" w:rsidRPr="00D3421D">
        <w:rPr>
          <w:rFonts w:ascii="Arial" w:hAnsi="Arial" w:cs="Arial"/>
          <w:sz w:val="24"/>
          <w:szCs w:val="24"/>
        </w:rPr>
        <w:t>20 ítems</w:t>
      </w:r>
      <w:r w:rsidRPr="00D3421D">
        <w:rPr>
          <w:rFonts w:ascii="Arial" w:hAnsi="Arial" w:cs="Arial"/>
          <w:sz w:val="24"/>
          <w:szCs w:val="24"/>
        </w:rPr>
        <w:t>, con</w:t>
      </w:r>
      <w:r w:rsidR="000D6684" w:rsidRPr="00D3421D">
        <w:rPr>
          <w:rFonts w:ascii="Arial" w:hAnsi="Arial" w:cs="Arial"/>
          <w:sz w:val="24"/>
          <w:szCs w:val="24"/>
        </w:rPr>
        <w:t xml:space="preserve"> la finalidad de evaluar</w:t>
      </w:r>
      <w:r w:rsidR="00646A74" w:rsidRPr="00D3421D">
        <w:rPr>
          <w:rFonts w:ascii="Arial" w:hAnsi="Arial" w:cs="Arial"/>
          <w:sz w:val="24"/>
          <w:szCs w:val="24"/>
        </w:rPr>
        <w:t>el nivel de conocimientossobre metodología de la investigación</w:t>
      </w:r>
      <w:r w:rsidRPr="00D3421D">
        <w:rPr>
          <w:rFonts w:ascii="Arial" w:hAnsi="Arial" w:cs="Arial"/>
          <w:sz w:val="24"/>
          <w:szCs w:val="24"/>
        </w:rPr>
        <w:t xml:space="preserve"> antes y después de impartido el curso electivo. </w:t>
      </w:r>
    </w:p>
    <w:p w:rsidR="00103DCF" w:rsidRPr="00D3421D" w:rsidRDefault="000D6684" w:rsidP="00BF1F6D">
      <w:pPr>
        <w:spacing w:line="360" w:lineRule="auto"/>
        <w:jc w:val="both"/>
        <w:rPr>
          <w:rFonts w:ascii="Arial" w:hAnsi="Arial" w:cs="Arial"/>
          <w:sz w:val="24"/>
          <w:szCs w:val="24"/>
        </w:rPr>
      </w:pPr>
      <w:r w:rsidRPr="00D3421D">
        <w:rPr>
          <w:rFonts w:ascii="Arial" w:hAnsi="Arial" w:cs="Arial"/>
          <w:sz w:val="24"/>
          <w:szCs w:val="24"/>
        </w:rPr>
        <w:t>Se definió una escala</w:t>
      </w:r>
      <w:r w:rsidR="002102A9" w:rsidRPr="00D3421D">
        <w:rPr>
          <w:rFonts w:ascii="Arial" w:hAnsi="Arial" w:cs="Arial"/>
          <w:sz w:val="24"/>
          <w:szCs w:val="24"/>
        </w:rPr>
        <w:t xml:space="preserve"> de </w:t>
      </w:r>
      <w:r w:rsidRPr="00D3421D">
        <w:rPr>
          <w:rFonts w:ascii="Arial" w:hAnsi="Arial" w:cs="Arial"/>
          <w:sz w:val="24"/>
          <w:szCs w:val="24"/>
        </w:rPr>
        <w:t>evaluación</w:t>
      </w:r>
      <w:r w:rsidR="00646A74" w:rsidRPr="00D3421D">
        <w:rPr>
          <w:rFonts w:ascii="Arial" w:hAnsi="Arial" w:cs="Arial"/>
          <w:sz w:val="24"/>
          <w:szCs w:val="24"/>
        </w:rPr>
        <w:t xml:space="preserve"> del </w:t>
      </w:r>
      <w:r w:rsidR="000D1093" w:rsidRPr="00D3421D">
        <w:rPr>
          <w:rFonts w:ascii="Arial" w:hAnsi="Arial" w:cs="Arial"/>
          <w:sz w:val="24"/>
          <w:szCs w:val="24"/>
        </w:rPr>
        <w:t>conocimiento:</w:t>
      </w:r>
    </w:p>
    <w:p w:rsidR="00613531" w:rsidRPr="00D3421D" w:rsidRDefault="00D020A1" w:rsidP="00BF1F6D">
      <w:pPr>
        <w:spacing w:line="360" w:lineRule="auto"/>
        <w:jc w:val="both"/>
        <w:rPr>
          <w:rFonts w:ascii="Arial" w:hAnsi="Arial" w:cs="Arial"/>
          <w:sz w:val="24"/>
          <w:szCs w:val="24"/>
        </w:rPr>
      </w:pPr>
      <w:r w:rsidRPr="00D3421D">
        <w:rPr>
          <w:rFonts w:ascii="Arial" w:hAnsi="Arial" w:cs="Arial"/>
          <w:sz w:val="24"/>
          <w:szCs w:val="24"/>
        </w:rPr>
        <w:t>Alto: e</w:t>
      </w:r>
      <w:r w:rsidR="00613531" w:rsidRPr="00D3421D">
        <w:rPr>
          <w:rFonts w:ascii="Arial" w:hAnsi="Arial" w:cs="Arial"/>
          <w:sz w:val="24"/>
          <w:szCs w:val="24"/>
        </w:rPr>
        <w:t>ntre 85- 100 puntos</w:t>
      </w:r>
    </w:p>
    <w:p w:rsidR="00613531" w:rsidRPr="00D3421D" w:rsidRDefault="00613531" w:rsidP="00BF1F6D">
      <w:pPr>
        <w:spacing w:line="360" w:lineRule="auto"/>
        <w:jc w:val="both"/>
        <w:rPr>
          <w:rFonts w:ascii="Arial" w:hAnsi="Arial" w:cs="Arial"/>
          <w:sz w:val="24"/>
          <w:szCs w:val="24"/>
        </w:rPr>
      </w:pPr>
      <w:r w:rsidRPr="00D3421D">
        <w:rPr>
          <w:rFonts w:ascii="Arial" w:hAnsi="Arial" w:cs="Arial"/>
          <w:sz w:val="24"/>
          <w:szCs w:val="24"/>
        </w:rPr>
        <w:t>Medio: entre 70-84 puntos</w:t>
      </w:r>
    </w:p>
    <w:p w:rsidR="00613531" w:rsidRPr="00D3421D" w:rsidRDefault="00D020A1" w:rsidP="00BF1F6D">
      <w:pPr>
        <w:spacing w:line="360" w:lineRule="auto"/>
        <w:jc w:val="both"/>
        <w:rPr>
          <w:rFonts w:ascii="Arial" w:hAnsi="Arial" w:cs="Arial"/>
          <w:sz w:val="24"/>
          <w:szCs w:val="24"/>
        </w:rPr>
      </w:pPr>
      <w:r w:rsidRPr="00D3421D">
        <w:rPr>
          <w:rFonts w:ascii="Arial" w:hAnsi="Arial" w:cs="Arial"/>
          <w:sz w:val="24"/>
          <w:szCs w:val="24"/>
        </w:rPr>
        <w:t>Bajo: m</w:t>
      </w:r>
      <w:r w:rsidR="00613531" w:rsidRPr="00D3421D">
        <w:rPr>
          <w:rFonts w:ascii="Arial" w:hAnsi="Arial" w:cs="Arial"/>
          <w:sz w:val="24"/>
          <w:szCs w:val="24"/>
        </w:rPr>
        <w:t xml:space="preserve">enos de 70 puntos </w:t>
      </w:r>
    </w:p>
    <w:p w:rsidR="00661B38" w:rsidRPr="00D3421D" w:rsidRDefault="00D208DB" w:rsidP="00BF1F6D">
      <w:pPr>
        <w:spacing w:line="360" w:lineRule="auto"/>
        <w:jc w:val="both"/>
        <w:rPr>
          <w:rFonts w:ascii="Arial" w:hAnsi="Arial" w:cs="Arial"/>
          <w:sz w:val="24"/>
          <w:szCs w:val="24"/>
        </w:rPr>
      </w:pPr>
      <w:r w:rsidRPr="00D3421D">
        <w:rPr>
          <w:rFonts w:ascii="Arial" w:hAnsi="Arial" w:cs="Arial"/>
          <w:sz w:val="24"/>
          <w:szCs w:val="24"/>
        </w:rPr>
        <w:t>El curso contó</w:t>
      </w:r>
      <w:r w:rsidR="00661B38" w:rsidRPr="00D3421D">
        <w:rPr>
          <w:rFonts w:ascii="Arial" w:hAnsi="Arial" w:cs="Arial"/>
          <w:sz w:val="24"/>
          <w:szCs w:val="24"/>
        </w:rPr>
        <w:t xml:space="preserve"> con 4 temas</w:t>
      </w:r>
      <w:r w:rsidR="00E842CD" w:rsidRPr="00D3421D">
        <w:rPr>
          <w:rFonts w:ascii="Arial" w:hAnsi="Arial" w:cs="Arial"/>
          <w:sz w:val="24"/>
          <w:szCs w:val="24"/>
        </w:rPr>
        <w:t xml:space="preserve">, </w:t>
      </w:r>
      <w:r w:rsidR="002F437A" w:rsidRPr="00D3421D">
        <w:rPr>
          <w:rFonts w:ascii="Arial" w:hAnsi="Arial" w:cs="Arial"/>
          <w:sz w:val="24"/>
          <w:szCs w:val="24"/>
        </w:rPr>
        <w:t>con una duración de 60 horas</w:t>
      </w:r>
      <w:r w:rsidR="003B4BC2" w:rsidRPr="00D3421D">
        <w:rPr>
          <w:rFonts w:ascii="Arial" w:hAnsi="Arial" w:cs="Arial"/>
          <w:sz w:val="24"/>
          <w:szCs w:val="24"/>
        </w:rPr>
        <w:t>:</w:t>
      </w:r>
    </w:p>
    <w:p w:rsidR="00661B38" w:rsidRPr="00D3421D" w:rsidRDefault="00DF1FDD" w:rsidP="00BF1F6D">
      <w:pPr>
        <w:pStyle w:val="Prrafodelista"/>
        <w:spacing w:line="360" w:lineRule="auto"/>
        <w:jc w:val="both"/>
        <w:rPr>
          <w:rFonts w:ascii="Arial" w:hAnsi="Arial" w:cs="Arial"/>
          <w:sz w:val="24"/>
          <w:szCs w:val="24"/>
        </w:rPr>
      </w:pPr>
      <w:r w:rsidRPr="00D3421D">
        <w:rPr>
          <w:rFonts w:ascii="Arial" w:hAnsi="Arial" w:cs="Arial"/>
          <w:sz w:val="24"/>
          <w:szCs w:val="24"/>
        </w:rPr>
        <w:t xml:space="preserve">Tema I: </w:t>
      </w:r>
      <w:r w:rsidR="00661B38" w:rsidRPr="00D3421D">
        <w:rPr>
          <w:rFonts w:ascii="Arial" w:hAnsi="Arial" w:cs="Arial"/>
          <w:sz w:val="24"/>
          <w:szCs w:val="24"/>
        </w:rPr>
        <w:t>La ciencia y el método científico</w:t>
      </w:r>
      <w:r w:rsidR="00280A31" w:rsidRPr="00D3421D">
        <w:rPr>
          <w:rFonts w:ascii="Arial" w:hAnsi="Arial" w:cs="Arial"/>
          <w:sz w:val="24"/>
          <w:szCs w:val="24"/>
        </w:rPr>
        <w:t>.</w:t>
      </w:r>
    </w:p>
    <w:p w:rsidR="00661B38" w:rsidRPr="00D3421D" w:rsidRDefault="00DF1FDD" w:rsidP="00BF1F6D">
      <w:pPr>
        <w:pStyle w:val="Prrafodelista"/>
        <w:spacing w:line="360" w:lineRule="auto"/>
        <w:jc w:val="both"/>
        <w:rPr>
          <w:rFonts w:ascii="Arial" w:hAnsi="Arial" w:cs="Arial"/>
          <w:sz w:val="24"/>
          <w:szCs w:val="24"/>
        </w:rPr>
      </w:pPr>
      <w:r w:rsidRPr="00D3421D">
        <w:rPr>
          <w:rFonts w:ascii="Arial" w:hAnsi="Arial" w:cs="Arial"/>
          <w:sz w:val="24"/>
          <w:szCs w:val="24"/>
        </w:rPr>
        <w:t>Tema II: Investigación en salud. Tipos de estudios</w:t>
      </w:r>
      <w:r w:rsidR="00280A31" w:rsidRPr="00D3421D">
        <w:rPr>
          <w:rFonts w:ascii="Arial" w:hAnsi="Arial" w:cs="Arial"/>
          <w:sz w:val="24"/>
          <w:szCs w:val="24"/>
        </w:rPr>
        <w:t>.</w:t>
      </w:r>
    </w:p>
    <w:p w:rsidR="00E842CD" w:rsidRPr="00D3421D" w:rsidRDefault="00DF1FDD" w:rsidP="00BF1F6D">
      <w:pPr>
        <w:pStyle w:val="Prrafodelista"/>
        <w:spacing w:line="360" w:lineRule="auto"/>
        <w:jc w:val="both"/>
        <w:rPr>
          <w:rFonts w:ascii="Arial" w:hAnsi="Arial" w:cs="Arial"/>
          <w:sz w:val="24"/>
          <w:szCs w:val="24"/>
        </w:rPr>
      </w:pPr>
      <w:r w:rsidRPr="00D3421D">
        <w:rPr>
          <w:rFonts w:ascii="Arial" w:hAnsi="Arial" w:cs="Arial"/>
          <w:sz w:val="24"/>
          <w:szCs w:val="24"/>
        </w:rPr>
        <w:t xml:space="preserve">Tema III: </w:t>
      </w:r>
      <w:r w:rsidR="00E842CD" w:rsidRPr="00D3421D">
        <w:rPr>
          <w:rFonts w:ascii="Arial" w:hAnsi="Arial" w:cs="Arial"/>
          <w:sz w:val="24"/>
          <w:szCs w:val="24"/>
        </w:rPr>
        <w:t>Proyectos e Informe final</w:t>
      </w:r>
      <w:r w:rsidR="00280A31" w:rsidRPr="00D3421D">
        <w:rPr>
          <w:rFonts w:ascii="Arial" w:hAnsi="Arial" w:cs="Arial"/>
          <w:sz w:val="24"/>
          <w:szCs w:val="24"/>
        </w:rPr>
        <w:t>.</w:t>
      </w:r>
    </w:p>
    <w:p w:rsidR="00E842CD" w:rsidRPr="00D3421D" w:rsidRDefault="00DF1FDD" w:rsidP="00BF1F6D">
      <w:pPr>
        <w:pStyle w:val="Prrafodelista"/>
        <w:spacing w:line="360" w:lineRule="auto"/>
        <w:jc w:val="both"/>
        <w:rPr>
          <w:rFonts w:ascii="Arial" w:hAnsi="Arial" w:cs="Arial"/>
          <w:sz w:val="24"/>
          <w:szCs w:val="24"/>
        </w:rPr>
      </w:pPr>
      <w:r w:rsidRPr="00D3421D">
        <w:rPr>
          <w:rFonts w:ascii="Arial" w:hAnsi="Arial" w:cs="Arial"/>
          <w:sz w:val="24"/>
          <w:szCs w:val="24"/>
        </w:rPr>
        <w:t xml:space="preserve">Tema IV: </w:t>
      </w:r>
      <w:r w:rsidR="00E842CD" w:rsidRPr="00D3421D">
        <w:rPr>
          <w:rFonts w:ascii="Arial" w:hAnsi="Arial" w:cs="Arial"/>
          <w:sz w:val="24"/>
          <w:szCs w:val="24"/>
        </w:rPr>
        <w:t xml:space="preserve">Comunicación de los </w:t>
      </w:r>
      <w:r w:rsidR="00D3421D">
        <w:rPr>
          <w:rFonts w:ascii="Arial" w:hAnsi="Arial" w:cs="Arial"/>
          <w:sz w:val="24"/>
          <w:szCs w:val="24"/>
        </w:rPr>
        <w:t>resultados.</w:t>
      </w:r>
    </w:p>
    <w:p w:rsidR="004506E5" w:rsidRPr="00D3421D" w:rsidRDefault="004E03B4" w:rsidP="00BF1F6D">
      <w:pPr>
        <w:spacing w:line="360" w:lineRule="auto"/>
        <w:jc w:val="both"/>
        <w:rPr>
          <w:rFonts w:ascii="Arial" w:hAnsi="Arial" w:cs="Arial"/>
          <w:sz w:val="24"/>
          <w:szCs w:val="24"/>
        </w:rPr>
      </w:pPr>
      <w:r w:rsidRPr="00D3421D">
        <w:rPr>
          <w:rFonts w:ascii="Arial" w:hAnsi="Arial" w:cs="Arial"/>
          <w:sz w:val="24"/>
          <w:szCs w:val="24"/>
        </w:rPr>
        <w:t>En e</w:t>
      </w:r>
      <w:r w:rsidR="004406AC" w:rsidRPr="00D3421D">
        <w:rPr>
          <w:rFonts w:ascii="Arial" w:hAnsi="Arial" w:cs="Arial"/>
          <w:sz w:val="24"/>
          <w:szCs w:val="24"/>
        </w:rPr>
        <w:t>l procesamiento</w:t>
      </w:r>
      <w:r w:rsidR="00A50B8C" w:rsidRPr="00D3421D">
        <w:rPr>
          <w:rFonts w:ascii="Arial" w:hAnsi="Arial" w:cs="Arial"/>
          <w:sz w:val="24"/>
          <w:szCs w:val="24"/>
        </w:rPr>
        <w:t xml:space="preserve"> de la información se empleó el sistema estadístico SPSS versión 15</w:t>
      </w:r>
      <w:r w:rsidR="00866F23" w:rsidRPr="00D3421D">
        <w:rPr>
          <w:rFonts w:ascii="Arial" w:hAnsi="Arial" w:cs="Arial"/>
          <w:sz w:val="24"/>
          <w:szCs w:val="24"/>
        </w:rPr>
        <w:t xml:space="preserve">, </w:t>
      </w:r>
      <w:r w:rsidR="003E7FFD" w:rsidRPr="00D3421D">
        <w:rPr>
          <w:rFonts w:ascii="Arial" w:hAnsi="Arial" w:cs="Arial"/>
          <w:sz w:val="24"/>
          <w:szCs w:val="24"/>
        </w:rPr>
        <w:t xml:space="preserve">con la prueba de </w:t>
      </w:r>
      <w:r w:rsidR="00275A9A" w:rsidRPr="00D3421D">
        <w:rPr>
          <w:rFonts w:ascii="Arial" w:hAnsi="Arial" w:cs="Arial"/>
          <w:sz w:val="24"/>
          <w:szCs w:val="24"/>
        </w:rPr>
        <w:t>Wilcoxon</w:t>
      </w:r>
      <w:r w:rsidR="003E7FFD" w:rsidRPr="00D3421D">
        <w:rPr>
          <w:rFonts w:ascii="Arial" w:hAnsi="Arial" w:cs="Arial"/>
          <w:sz w:val="24"/>
          <w:szCs w:val="24"/>
        </w:rPr>
        <w:t xml:space="preserve">bajo un nivel de significación del </w:t>
      </w:r>
      <w:r w:rsidR="00EF0828">
        <w:rPr>
          <w:rFonts w:ascii="Arial" w:hAnsi="Arial" w:cs="Arial"/>
          <w:sz w:val="24"/>
          <w:szCs w:val="24"/>
        </w:rPr>
        <w:t xml:space="preserve">(0,05) </w:t>
      </w:r>
      <w:r w:rsidR="00EF0828" w:rsidRPr="00D3421D">
        <w:rPr>
          <w:rFonts w:ascii="Arial" w:hAnsi="Arial" w:cs="Arial"/>
          <w:sz w:val="24"/>
          <w:szCs w:val="24"/>
        </w:rPr>
        <w:t>para</w:t>
      </w:r>
      <w:r w:rsidR="000D2FF9" w:rsidRPr="00D3421D">
        <w:rPr>
          <w:rFonts w:ascii="Arial" w:hAnsi="Arial" w:cs="Arial"/>
          <w:sz w:val="24"/>
          <w:szCs w:val="24"/>
        </w:rPr>
        <w:t xml:space="preserve">evaluar </w:t>
      </w:r>
      <w:r w:rsidR="00EF0828">
        <w:rPr>
          <w:rFonts w:ascii="Arial" w:hAnsi="Arial" w:cs="Arial"/>
          <w:sz w:val="24"/>
          <w:szCs w:val="24"/>
        </w:rPr>
        <w:t>la significación estadística delcambio en el nivel</w:t>
      </w:r>
      <w:r w:rsidR="000D2FF9" w:rsidRPr="00D3421D">
        <w:rPr>
          <w:rFonts w:ascii="Arial" w:hAnsi="Arial" w:cs="Arial"/>
          <w:sz w:val="24"/>
          <w:szCs w:val="24"/>
        </w:rPr>
        <w:t xml:space="preserve"> de </w:t>
      </w:r>
      <w:r w:rsidR="00EF0828" w:rsidRPr="00D3421D">
        <w:rPr>
          <w:rFonts w:ascii="Arial" w:hAnsi="Arial" w:cs="Arial"/>
          <w:sz w:val="24"/>
          <w:szCs w:val="24"/>
        </w:rPr>
        <w:t xml:space="preserve">conocimientos </w:t>
      </w:r>
      <w:r w:rsidR="00EF0828">
        <w:rPr>
          <w:rFonts w:ascii="Arial" w:hAnsi="Arial" w:cs="Arial"/>
          <w:sz w:val="24"/>
          <w:szCs w:val="24"/>
        </w:rPr>
        <w:t xml:space="preserve">al finalizar </w:t>
      </w:r>
      <w:r w:rsidR="000D2FF9" w:rsidRPr="00D3421D">
        <w:rPr>
          <w:rFonts w:ascii="Arial" w:hAnsi="Arial" w:cs="Arial"/>
          <w:sz w:val="24"/>
          <w:szCs w:val="24"/>
        </w:rPr>
        <w:t>del curso</w:t>
      </w:r>
      <w:r w:rsidR="00EF0828">
        <w:rPr>
          <w:rFonts w:ascii="Arial" w:hAnsi="Arial" w:cs="Arial"/>
          <w:sz w:val="24"/>
          <w:szCs w:val="24"/>
        </w:rPr>
        <w:t>.</w:t>
      </w:r>
    </w:p>
    <w:p w:rsidR="00D3421D" w:rsidRDefault="00D3421D" w:rsidP="00BF1F6D">
      <w:pPr>
        <w:spacing w:line="360" w:lineRule="auto"/>
        <w:jc w:val="both"/>
        <w:rPr>
          <w:rFonts w:ascii="Arial" w:hAnsi="Arial" w:cs="Arial"/>
          <w:b/>
          <w:sz w:val="24"/>
          <w:szCs w:val="24"/>
        </w:rPr>
      </w:pPr>
    </w:p>
    <w:p w:rsidR="006944FE" w:rsidRDefault="006944FE" w:rsidP="00BF1F6D">
      <w:pPr>
        <w:spacing w:line="360" w:lineRule="auto"/>
        <w:jc w:val="both"/>
        <w:rPr>
          <w:rFonts w:ascii="Arial" w:hAnsi="Arial" w:cs="Arial"/>
          <w:b/>
          <w:sz w:val="24"/>
          <w:szCs w:val="24"/>
        </w:rPr>
      </w:pPr>
    </w:p>
    <w:p w:rsidR="0020230E" w:rsidRPr="00D3421D" w:rsidRDefault="00747390" w:rsidP="00BF1F6D">
      <w:pPr>
        <w:spacing w:line="360" w:lineRule="auto"/>
        <w:jc w:val="both"/>
        <w:rPr>
          <w:rFonts w:ascii="Arial" w:hAnsi="Arial" w:cs="Arial"/>
          <w:b/>
          <w:sz w:val="24"/>
          <w:szCs w:val="24"/>
        </w:rPr>
      </w:pPr>
      <w:r w:rsidRPr="00D3421D">
        <w:rPr>
          <w:rFonts w:ascii="Arial" w:hAnsi="Arial" w:cs="Arial"/>
          <w:b/>
          <w:sz w:val="24"/>
          <w:szCs w:val="24"/>
        </w:rPr>
        <w:t xml:space="preserve">RESULTADOS </w:t>
      </w:r>
    </w:p>
    <w:p w:rsidR="00A42106" w:rsidRPr="00D3421D" w:rsidRDefault="00A42106" w:rsidP="00A42106">
      <w:pPr>
        <w:spacing w:line="360" w:lineRule="auto"/>
        <w:jc w:val="both"/>
        <w:rPr>
          <w:rFonts w:ascii="Arial" w:hAnsi="Arial" w:cs="Arial"/>
          <w:sz w:val="24"/>
          <w:szCs w:val="24"/>
        </w:rPr>
      </w:pPr>
      <w:r w:rsidRPr="00D3421D">
        <w:rPr>
          <w:rFonts w:ascii="Arial" w:hAnsi="Arial" w:cs="Arial"/>
          <w:sz w:val="24"/>
          <w:szCs w:val="24"/>
        </w:rPr>
        <w:t xml:space="preserve">El curso electivo de Metodología de la Investigación fue impartido a solicitud de los estudiantes de otras nacionalidades, contó con 18 estudiantes de 4to año que representan el 60 %, y 12 de quinto, (tabla 1) </w:t>
      </w:r>
    </w:p>
    <w:p w:rsidR="00B1562F" w:rsidRPr="00D3421D" w:rsidRDefault="00B1562F" w:rsidP="00BF1F6D">
      <w:pPr>
        <w:spacing w:line="360" w:lineRule="auto"/>
        <w:jc w:val="both"/>
        <w:rPr>
          <w:rFonts w:ascii="Arial" w:hAnsi="Arial" w:cs="Arial"/>
          <w:sz w:val="24"/>
          <w:szCs w:val="24"/>
        </w:rPr>
      </w:pPr>
      <w:r w:rsidRPr="00D3421D">
        <w:rPr>
          <w:rFonts w:ascii="Arial" w:hAnsi="Arial" w:cs="Arial"/>
          <w:sz w:val="24"/>
          <w:szCs w:val="24"/>
        </w:rPr>
        <w:t>Tabla 1</w:t>
      </w:r>
      <w:r w:rsidR="00984C10" w:rsidRPr="00D3421D">
        <w:rPr>
          <w:rFonts w:ascii="Arial" w:hAnsi="Arial" w:cs="Arial"/>
          <w:sz w:val="24"/>
          <w:szCs w:val="24"/>
        </w:rPr>
        <w:t>.E</w:t>
      </w:r>
      <w:r w:rsidRPr="00D3421D">
        <w:rPr>
          <w:rFonts w:ascii="Arial" w:hAnsi="Arial" w:cs="Arial"/>
          <w:sz w:val="24"/>
          <w:szCs w:val="24"/>
        </w:rPr>
        <w:t xml:space="preserve">studiantes de otras nacionalidades </w:t>
      </w:r>
      <w:r w:rsidR="00984C10" w:rsidRPr="00D3421D">
        <w:rPr>
          <w:rFonts w:ascii="Arial" w:hAnsi="Arial" w:cs="Arial"/>
          <w:sz w:val="24"/>
          <w:szCs w:val="24"/>
        </w:rPr>
        <w:t xml:space="preserve">según </w:t>
      </w:r>
      <w:r w:rsidRPr="00D3421D">
        <w:rPr>
          <w:rFonts w:ascii="Arial" w:hAnsi="Arial" w:cs="Arial"/>
          <w:sz w:val="24"/>
          <w:szCs w:val="24"/>
        </w:rPr>
        <w:t xml:space="preserve">año académico </w:t>
      </w:r>
    </w:p>
    <w:tbl>
      <w:tblPr>
        <w:tblStyle w:val="Estilo1"/>
        <w:tblW w:w="0" w:type="auto"/>
        <w:tblLook w:val="04A0"/>
      </w:tblPr>
      <w:tblGrid>
        <w:gridCol w:w="3273"/>
        <w:gridCol w:w="1471"/>
        <w:gridCol w:w="1620"/>
      </w:tblGrid>
      <w:tr w:rsidR="00984C10" w:rsidRPr="00D3421D" w:rsidTr="00984C10">
        <w:trPr>
          <w:cnfStyle w:val="100000000000"/>
        </w:trPr>
        <w:tc>
          <w:tcPr>
            <w:tcW w:w="3213" w:type="dxa"/>
            <w:vMerge w:val="restart"/>
          </w:tcPr>
          <w:p w:rsidR="00984C10" w:rsidRPr="00D3421D" w:rsidRDefault="00984C10" w:rsidP="00BF1F6D">
            <w:pPr>
              <w:spacing w:line="360" w:lineRule="auto"/>
              <w:ind w:left="360"/>
              <w:jc w:val="both"/>
              <w:rPr>
                <w:rFonts w:ascii="Arial" w:hAnsi="Arial" w:cs="Arial"/>
                <w:sz w:val="24"/>
                <w:szCs w:val="24"/>
              </w:rPr>
            </w:pPr>
          </w:p>
          <w:p w:rsidR="00984C10" w:rsidRPr="00D3421D" w:rsidRDefault="00984C10" w:rsidP="00BF1F6D">
            <w:pPr>
              <w:spacing w:line="360" w:lineRule="auto"/>
              <w:ind w:left="360"/>
              <w:jc w:val="both"/>
              <w:rPr>
                <w:rFonts w:ascii="Arial" w:hAnsi="Arial" w:cs="Arial"/>
                <w:sz w:val="24"/>
                <w:szCs w:val="24"/>
              </w:rPr>
            </w:pPr>
            <w:r w:rsidRPr="00D3421D">
              <w:rPr>
                <w:rFonts w:ascii="Arial" w:hAnsi="Arial" w:cs="Arial"/>
                <w:sz w:val="24"/>
                <w:szCs w:val="24"/>
              </w:rPr>
              <w:t xml:space="preserve">Año académico </w:t>
            </w:r>
          </w:p>
        </w:tc>
        <w:tc>
          <w:tcPr>
            <w:tcW w:w="2991" w:type="dxa"/>
            <w:gridSpan w:val="2"/>
          </w:tcPr>
          <w:p w:rsidR="00984C10" w:rsidRPr="00D3421D" w:rsidRDefault="00984C10" w:rsidP="00984C10">
            <w:pPr>
              <w:spacing w:line="360" w:lineRule="auto"/>
              <w:ind w:left="360"/>
              <w:jc w:val="center"/>
              <w:rPr>
                <w:rFonts w:ascii="Arial" w:hAnsi="Arial" w:cs="Arial"/>
                <w:sz w:val="24"/>
                <w:szCs w:val="24"/>
              </w:rPr>
            </w:pPr>
            <w:r w:rsidRPr="00D3421D">
              <w:rPr>
                <w:rFonts w:ascii="Arial" w:hAnsi="Arial" w:cs="Arial"/>
                <w:sz w:val="24"/>
                <w:szCs w:val="24"/>
              </w:rPr>
              <w:t>Pacientes</w:t>
            </w:r>
          </w:p>
        </w:tc>
      </w:tr>
      <w:tr w:rsidR="00984C10" w:rsidRPr="00D3421D" w:rsidTr="00984C10">
        <w:tc>
          <w:tcPr>
            <w:tcW w:w="3213" w:type="dxa"/>
            <w:vMerge/>
          </w:tcPr>
          <w:p w:rsidR="00984C10" w:rsidRPr="00D3421D" w:rsidRDefault="00984C10" w:rsidP="00984C10">
            <w:pPr>
              <w:spacing w:line="360" w:lineRule="auto"/>
              <w:ind w:left="360"/>
              <w:jc w:val="both"/>
              <w:rPr>
                <w:rFonts w:ascii="Arial" w:hAnsi="Arial" w:cs="Arial"/>
                <w:sz w:val="24"/>
                <w:szCs w:val="24"/>
              </w:rPr>
            </w:pPr>
          </w:p>
        </w:tc>
        <w:tc>
          <w:tcPr>
            <w:tcW w:w="1431"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 xml:space="preserve">No.                   </w:t>
            </w:r>
          </w:p>
        </w:tc>
        <w:tc>
          <w:tcPr>
            <w:tcW w:w="1560"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w:t>
            </w:r>
          </w:p>
        </w:tc>
      </w:tr>
      <w:tr w:rsidR="00984C10" w:rsidRPr="00D3421D" w:rsidTr="00984C10">
        <w:tc>
          <w:tcPr>
            <w:tcW w:w="3213"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4to año</w:t>
            </w:r>
          </w:p>
        </w:tc>
        <w:tc>
          <w:tcPr>
            <w:tcW w:w="1431"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 xml:space="preserve">18          </w:t>
            </w:r>
          </w:p>
        </w:tc>
        <w:tc>
          <w:tcPr>
            <w:tcW w:w="1560"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60</w:t>
            </w:r>
          </w:p>
        </w:tc>
      </w:tr>
      <w:tr w:rsidR="00984C10" w:rsidRPr="00D3421D" w:rsidTr="00984C10">
        <w:tc>
          <w:tcPr>
            <w:tcW w:w="3213"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5to año</w:t>
            </w:r>
          </w:p>
        </w:tc>
        <w:tc>
          <w:tcPr>
            <w:tcW w:w="1431"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 xml:space="preserve">12          </w:t>
            </w:r>
          </w:p>
        </w:tc>
        <w:tc>
          <w:tcPr>
            <w:tcW w:w="1560"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40</w:t>
            </w:r>
          </w:p>
        </w:tc>
      </w:tr>
      <w:tr w:rsidR="00984C10" w:rsidRPr="00D3421D" w:rsidTr="00984C10">
        <w:tc>
          <w:tcPr>
            <w:tcW w:w="3213"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 xml:space="preserve">Total </w:t>
            </w:r>
          </w:p>
        </w:tc>
        <w:tc>
          <w:tcPr>
            <w:tcW w:w="1431"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 xml:space="preserve">30        </w:t>
            </w:r>
          </w:p>
        </w:tc>
        <w:tc>
          <w:tcPr>
            <w:tcW w:w="1560" w:type="dxa"/>
          </w:tcPr>
          <w:p w:rsidR="00984C10" w:rsidRPr="00D3421D" w:rsidRDefault="00984C10" w:rsidP="00984C10">
            <w:pPr>
              <w:spacing w:line="360" w:lineRule="auto"/>
              <w:ind w:left="360"/>
              <w:jc w:val="both"/>
              <w:rPr>
                <w:rFonts w:ascii="Arial" w:hAnsi="Arial" w:cs="Arial"/>
                <w:sz w:val="24"/>
                <w:szCs w:val="24"/>
              </w:rPr>
            </w:pPr>
            <w:r w:rsidRPr="00D3421D">
              <w:rPr>
                <w:rFonts w:ascii="Arial" w:hAnsi="Arial" w:cs="Arial"/>
                <w:sz w:val="24"/>
                <w:szCs w:val="24"/>
              </w:rPr>
              <w:t>100</w:t>
            </w:r>
          </w:p>
        </w:tc>
      </w:tr>
    </w:tbl>
    <w:p w:rsidR="00A42106" w:rsidRPr="00D3421D" w:rsidRDefault="00A42106" w:rsidP="00BF1F6D">
      <w:pPr>
        <w:spacing w:line="360" w:lineRule="auto"/>
        <w:jc w:val="both"/>
        <w:rPr>
          <w:rFonts w:ascii="Arial" w:hAnsi="Arial" w:cs="Arial"/>
          <w:sz w:val="24"/>
          <w:szCs w:val="24"/>
        </w:rPr>
      </w:pPr>
    </w:p>
    <w:p w:rsidR="00C40A47" w:rsidRPr="00D3421D" w:rsidRDefault="00C40A47" w:rsidP="00C40A47">
      <w:pPr>
        <w:spacing w:line="360" w:lineRule="auto"/>
        <w:jc w:val="both"/>
        <w:rPr>
          <w:rFonts w:ascii="Arial" w:hAnsi="Arial" w:cs="Arial"/>
          <w:sz w:val="24"/>
          <w:szCs w:val="24"/>
        </w:rPr>
      </w:pPr>
      <w:r w:rsidRPr="00D3421D">
        <w:rPr>
          <w:rFonts w:ascii="Arial" w:hAnsi="Arial" w:cs="Arial"/>
          <w:sz w:val="24"/>
          <w:szCs w:val="24"/>
        </w:rPr>
        <w:t xml:space="preserve">Se  realizó una evaluación inicial con fines de retroalimentación  basada en un  diagnóstico para evaluar conocimientos sobre metodología de la investigación, tabla 2, que arrojó un nivel de  conocimientos  medio,  con 19 estudiantes que representan  el 63 %, seguido de la categoría de bajo con 26, 7 %. </w:t>
      </w:r>
    </w:p>
    <w:p w:rsidR="00AB0941" w:rsidRPr="00D3421D" w:rsidRDefault="00AB0941" w:rsidP="00BF1F6D">
      <w:pPr>
        <w:spacing w:line="360" w:lineRule="auto"/>
        <w:jc w:val="both"/>
        <w:rPr>
          <w:rFonts w:ascii="Arial" w:hAnsi="Arial" w:cs="Arial"/>
          <w:sz w:val="24"/>
          <w:szCs w:val="24"/>
        </w:rPr>
      </w:pPr>
      <w:r w:rsidRPr="00D3421D">
        <w:rPr>
          <w:rFonts w:ascii="Arial" w:hAnsi="Arial" w:cs="Arial"/>
          <w:sz w:val="24"/>
          <w:szCs w:val="24"/>
        </w:rPr>
        <w:t>Tabla 2</w:t>
      </w:r>
      <w:r w:rsidR="00A42106" w:rsidRPr="00D3421D">
        <w:rPr>
          <w:rFonts w:ascii="Arial" w:hAnsi="Arial" w:cs="Arial"/>
          <w:sz w:val="24"/>
          <w:szCs w:val="24"/>
        </w:rPr>
        <w:t>.Estudiantes de otras nacionalidades según n</w:t>
      </w:r>
      <w:r w:rsidRPr="00D3421D">
        <w:rPr>
          <w:rFonts w:ascii="Arial" w:hAnsi="Arial" w:cs="Arial"/>
          <w:sz w:val="24"/>
          <w:szCs w:val="24"/>
        </w:rPr>
        <w:t xml:space="preserve">ivel de conocimientos inicial sobre metodología de la investigación </w:t>
      </w:r>
    </w:p>
    <w:tbl>
      <w:tblPr>
        <w:tblStyle w:val="Estilo1"/>
        <w:tblW w:w="0" w:type="auto"/>
        <w:tblLook w:val="04A0"/>
      </w:tblPr>
      <w:tblGrid>
        <w:gridCol w:w="3429"/>
        <w:gridCol w:w="1203"/>
        <w:gridCol w:w="1478"/>
      </w:tblGrid>
      <w:tr w:rsidR="00A42106" w:rsidRPr="00D3421D" w:rsidTr="00A42106">
        <w:trPr>
          <w:cnfStyle w:val="100000000000"/>
        </w:trPr>
        <w:tc>
          <w:tcPr>
            <w:tcW w:w="3369" w:type="dxa"/>
            <w:vMerge w:val="restart"/>
          </w:tcPr>
          <w:p w:rsidR="00A42106" w:rsidRPr="00D3421D" w:rsidRDefault="00A42106" w:rsidP="00BF1F6D">
            <w:pPr>
              <w:spacing w:line="360" w:lineRule="auto"/>
              <w:jc w:val="both"/>
              <w:rPr>
                <w:rFonts w:ascii="Arial" w:hAnsi="Arial" w:cs="Arial"/>
                <w:sz w:val="24"/>
                <w:szCs w:val="24"/>
              </w:rPr>
            </w:pPr>
          </w:p>
          <w:p w:rsidR="00A42106" w:rsidRPr="00D3421D" w:rsidRDefault="00A42106" w:rsidP="00BF1F6D">
            <w:pPr>
              <w:spacing w:line="360" w:lineRule="auto"/>
              <w:jc w:val="both"/>
              <w:rPr>
                <w:rFonts w:ascii="Arial" w:hAnsi="Arial" w:cs="Arial"/>
                <w:sz w:val="24"/>
                <w:szCs w:val="24"/>
              </w:rPr>
            </w:pPr>
            <w:r w:rsidRPr="00D3421D">
              <w:rPr>
                <w:rFonts w:ascii="Arial" w:hAnsi="Arial" w:cs="Arial"/>
                <w:sz w:val="24"/>
                <w:szCs w:val="24"/>
              </w:rPr>
              <w:t>Nivel de conocimientos</w:t>
            </w:r>
          </w:p>
        </w:tc>
        <w:tc>
          <w:tcPr>
            <w:tcW w:w="2621" w:type="dxa"/>
            <w:gridSpan w:val="2"/>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Pacientes</w:t>
            </w:r>
          </w:p>
        </w:tc>
      </w:tr>
      <w:tr w:rsidR="00A42106" w:rsidRPr="00D3421D" w:rsidTr="00A42106">
        <w:tc>
          <w:tcPr>
            <w:tcW w:w="3369" w:type="dxa"/>
            <w:vMerge/>
          </w:tcPr>
          <w:p w:rsidR="00A42106" w:rsidRPr="00D3421D" w:rsidRDefault="00A42106" w:rsidP="00A42106">
            <w:pPr>
              <w:spacing w:line="360" w:lineRule="auto"/>
              <w:jc w:val="both"/>
              <w:rPr>
                <w:rFonts w:ascii="Arial" w:hAnsi="Arial" w:cs="Arial"/>
                <w:sz w:val="24"/>
                <w:szCs w:val="24"/>
              </w:rPr>
            </w:pPr>
          </w:p>
        </w:tc>
        <w:tc>
          <w:tcPr>
            <w:tcW w:w="1163" w:type="dxa"/>
          </w:tcPr>
          <w:p w:rsidR="00A42106" w:rsidRPr="00D3421D" w:rsidRDefault="00D3421D" w:rsidP="00A42106">
            <w:pPr>
              <w:spacing w:line="360" w:lineRule="auto"/>
              <w:jc w:val="center"/>
              <w:rPr>
                <w:rFonts w:ascii="Arial" w:hAnsi="Arial" w:cs="Arial"/>
                <w:sz w:val="24"/>
                <w:szCs w:val="24"/>
              </w:rPr>
            </w:pPr>
            <w:r w:rsidRPr="00D3421D">
              <w:rPr>
                <w:rFonts w:ascii="Arial" w:hAnsi="Arial" w:cs="Arial"/>
                <w:sz w:val="24"/>
                <w:szCs w:val="24"/>
              </w:rPr>
              <w:t>No.</w:t>
            </w:r>
          </w:p>
        </w:tc>
        <w:tc>
          <w:tcPr>
            <w:tcW w:w="1418"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w:t>
            </w:r>
          </w:p>
        </w:tc>
      </w:tr>
      <w:tr w:rsidR="00A42106" w:rsidRPr="00D3421D" w:rsidTr="00A42106">
        <w:tc>
          <w:tcPr>
            <w:tcW w:w="3369" w:type="dxa"/>
          </w:tcPr>
          <w:p w:rsidR="00A42106" w:rsidRPr="00D3421D" w:rsidRDefault="00A42106" w:rsidP="00A42106">
            <w:pPr>
              <w:spacing w:line="360" w:lineRule="auto"/>
              <w:jc w:val="both"/>
              <w:rPr>
                <w:rFonts w:ascii="Arial" w:hAnsi="Arial" w:cs="Arial"/>
                <w:sz w:val="24"/>
                <w:szCs w:val="24"/>
              </w:rPr>
            </w:pPr>
            <w:r w:rsidRPr="00D3421D">
              <w:rPr>
                <w:rFonts w:ascii="Arial" w:hAnsi="Arial" w:cs="Arial"/>
                <w:sz w:val="24"/>
                <w:szCs w:val="24"/>
              </w:rPr>
              <w:t>Alto</w:t>
            </w:r>
          </w:p>
        </w:tc>
        <w:tc>
          <w:tcPr>
            <w:tcW w:w="1163"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3</w:t>
            </w:r>
          </w:p>
        </w:tc>
        <w:tc>
          <w:tcPr>
            <w:tcW w:w="1418" w:type="dxa"/>
          </w:tcPr>
          <w:p w:rsidR="00A42106" w:rsidRPr="00D3421D" w:rsidRDefault="00A42106" w:rsidP="00C51EF0">
            <w:pPr>
              <w:spacing w:line="360" w:lineRule="auto"/>
              <w:jc w:val="center"/>
              <w:rPr>
                <w:rFonts w:ascii="Arial" w:hAnsi="Arial" w:cs="Arial"/>
                <w:sz w:val="24"/>
                <w:szCs w:val="24"/>
              </w:rPr>
            </w:pPr>
            <w:r w:rsidRPr="00D3421D">
              <w:rPr>
                <w:rFonts w:ascii="Arial" w:hAnsi="Arial" w:cs="Arial"/>
                <w:sz w:val="24"/>
                <w:szCs w:val="24"/>
              </w:rPr>
              <w:t>10</w:t>
            </w:r>
          </w:p>
        </w:tc>
      </w:tr>
      <w:tr w:rsidR="00A42106" w:rsidRPr="00D3421D" w:rsidTr="00A42106">
        <w:tc>
          <w:tcPr>
            <w:tcW w:w="3369" w:type="dxa"/>
          </w:tcPr>
          <w:p w:rsidR="00A42106" w:rsidRPr="00D3421D" w:rsidRDefault="00A42106" w:rsidP="00A42106">
            <w:pPr>
              <w:spacing w:line="360" w:lineRule="auto"/>
              <w:jc w:val="both"/>
              <w:rPr>
                <w:rFonts w:ascii="Arial" w:hAnsi="Arial" w:cs="Arial"/>
                <w:sz w:val="24"/>
                <w:szCs w:val="24"/>
              </w:rPr>
            </w:pPr>
            <w:r w:rsidRPr="00D3421D">
              <w:rPr>
                <w:rFonts w:ascii="Arial" w:hAnsi="Arial" w:cs="Arial"/>
                <w:sz w:val="24"/>
                <w:szCs w:val="24"/>
              </w:rPr>
              <w:t>Medio</w:t>
            </w:r>
          </w:p>
        </w:tc>
        <w:tc>
          <w:tcPr>
            <w:tcW w:w="1163"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19</w:t>
            </w:r>
          </w:p>
        </w:tc>
        <w:tc>
          <w:tcPr>
            <w:tcW w:w="1418"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63,3</w:t>
            </w:r>
          </w:p>
        </w:tc>
      </w:tr>
      <w:tr w:rsidR="00A42106" w:rsidRPr="00D3421D" w:rsidTr="00A42106">
        <w:tc>
          <w:tcPr>
            <w:tcW w:w="3369" w:type="dxa"/>
          </w:tcPr>
          <w:p w:rsidR="00A42106" w:rsidRPr="00D3421D" w:rsidRDefault="00A42106" w:rsidP="00A42106">
            <w:pPr>
              <w:spacing w:line="360" w:lineRule="auto"/>
              <w:jc w:val="both"/>
              <w:rPr>
                <w:rFonts w:ascii="Arial" w:hAnsi="Arial" w:cs="Arial"/>
                <w:sz w:val="24"/>
                <w:szCs w:val="24"/>
              </w:rPr>
            </w:pPr>
            <w:r w:rsidRPr="00D3421D">
              <w:rPr>
                <w:rFonts w:ascii="Arial" w:hAnsi="Arial" w:cs="Arial"/>
                <w:sz w:val="24"/>
                <w:szCs w:val="24"/>
              </w:rPr>
              <w:t>Bajo</w:t>
            </w:r>
          </w:p>
        </w:tc>
        <w:tc>
          <w:tcPr>
            <w:tcW w:w="1163"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8</w:t>
            </w:r>
          </w:p>
        </w:tc>
        <w:tc>
          <w:tcPr>
            <w:tcW w:w="1418"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26,7</w:t>
            </w:r>
          </w:p>
        </w:tc>
      </w:tr>
      <w:tr w:rsidR="00A42106" w:rsidRPr="00D3421D" w:rsidTr="00A42106">
        <w:tc>
          <w:tcPr>
            <w:tcW w:w="3369" w:type="dxa"/>
          </w:tcPr>
          <w:p w:rsidR="00A42106" w:rsidRPr="00D3421D" w:rsidRDefault="00A42106" w:rsidP="00A42106">
            <w:pPr>
              <w:spacing w:line="360" w:lineRule="auto"/>
              <w:jc w:val="both"/>
              <w:rPr>
                <w:rFonts w:ascii="Arial" w:hAnsi="Arial" w:cs="Arial"/>
                <w:sz w:val="24"/>
                <w:szCs w:val="24"/>
              </w:rPr>
            </w:pPr>
            <w:r w:rsidRPr="00D3421D">
              <w:rPr>
                <w:rFonts w:ascii="Arial" w:hAnsi="Arial" w:cs="Arial"/>
                <w:sz w:val="24"/>
                <w:szCs w:val="24"/>
              </w:rPr>
              <w:t>Total</w:t>
            </w:r>
          </w:p>
        </w:tc>
        <w:tc>
          <w:tcPr>
            <w:tcW w:w="1163"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30</w:t>
            </w:r>
          </w:p>
        </w:tc>
        <w:tc>
          <w:tcPr>
            <w:tcW w:w="1418" w:type="dxa"/>
          </w:tcPr>
          <w:p w:rsidR="00A42106" w:rsidRPr="00D3421D" w:rsidRDefault="00A42106" w:rsidP="00A42106">
            <w:pPr>
              <w:spacing w:line="360" w:lineRule="auto"/>
              <w:jc w:val="center"/>
              <w:rPr>
                <w:rFonts w:ascii="Arial" w:hAnsi="Arial" w:cs="Arial"/>
                <w:sz w:val="24"/>
                <w:szCs w:val="24"/>
              </w:rPr>
            </w:pPr>
            <w:r w:rsidRPr="00D3421D">
              <w:rPr>
                <w:rFonts w:ascii="Arial" w:hAnsi="Arial" w:cs="Arial"/>
                <w:sz w:val="24"/>
                <w:szCs w:val="24"/>
              </w:rPr>
              <w:t>100, 0</w:t>
            </w:r>
          </w:p>
        </w:tc>
      </w:tr>
    </w:tbl>
    <w:p w:rsidR="00C40A47" w:rsidRPr="00D3421D" w:rsidRDefault="00C40A47" w:rsidP="00BF1F6D">
      <w:pPr>
        <w:spacing w:line="360" w:lineRule="auto"/>
        <w:jc w:val="both"/>
        <w:rPr>
          <w:rFonts w:ascii="Arial" w:hAnsi="Arial" w:cs="Arial"/>
          <w:sz w:val="24"/>
          <w:szCs w:val="24"/>
        </w:rPr>
      </w:pPr>
    </w:p>
    <w:p w:rsidR="00C40A47" w:rsidRPr="00D3421D" w:rsidRDefault="00C40A47" w:rsidP="00C40A47">
      <w:pPr>
        <w:spacing w:line="360" w:lineRule="auto"/>
        <w:jc w:val="both"/>
        <w:rPr>
          <w:rFonts w:ascii="Arial" w:hAnsi="Arial" w:cs="Arial"/>
          <w:sz w:val="24"/>
          <w:szCs w:val="24"/>
        </w:rPr>
      </w:pPr>
      <w:r w:rsidRPr="00D3421D">
        <w:rPr>
          <w:rFonts w:ascii="Arial" w:hAnsi="Arial" w:cs="Arial"/>
          <w:sz w:val="24"/>
          <w:szCs w:val="24"/>
        </w:rPr>
        <w:lastRenderedPageBreak/>
        <w:t xml:space="preserve">Al finalizar el curso 28 estudiantes modificaron sus conocimientos de forma significativa (p≤ 0.05), a la categoría alta que representa un 93, 3 %. ( tabla No 3) </w:t>
      </w:r>
    </w:p>
    <w:p w:rsidR="009D02AE" w:rsidRPr="00D3421D" w:rsidRDefault="009D02AE" w:rsidP="00BF1F6D">
      <w:pPr>
        <w:spacing w:line="360" w:lineRule="auto"/>
        <w:jc w:val="both"/>
        <w:rPr>
          <w:rFonts w:ascii="Arial" w:hAnsi="Arial" w:cs="Arial"/>
          <w:sz w:val="24"/>
          <w:szCs w:val="24"/>
        </w:rPr>
      </w:pPr>
      <w:r w:rsidRPr="00D3421D">
        <w:rPr>
          <w:rFonts w:ascii="Arial" w:hAnsi="Arial" w:cs="Arial"/>
          <w:sz w:val="24"/>
          <w:szCs w:val="24"/>
        </w:rPr>
        <w:t xml:space="preserve">Tabla </w:t>
      </w:r>
      <w:r w:rsidR="00AB0941" w:rsidRPr="00D3421D">
        <w:rPr>
          <w:rFonts w:ascii="Arial" w:hAnsi="Arial" w:cs="Arial"/>
          <w:sz w:val="24"/>
          <w:szCs w:val="24"/>
        </w:rPr>
        <w:t>3</w:t>
      </w:r>
      <w:r w:rsidR="0020230E" w:rsidRPr="00D3421D">
        <w:rPr>
          <w:rFonts w:ascii="Arial" w:hAnsi="Arial" w:cs="Arial"/>
          <w:sz w:val="24"/>
          <w:szCs w:val="24"/>
        </w:rPr>
        <w:t>.</w:t>
      </w:r>
      <w:r w:rsidR="00C40A47" w:rsidRPr="00D3421D">
        <w:rPr>
          <w:rFonts w:ascii="Arial" w:hAnsi="Arial" w:cs="Arial"/>
          <w:sz w:val="24"/>
          <w:szCs w:val="24"/>
        </w:rPr>
        <w:t>Estudiantes de otras nacionalidades según n</w:t>
      </w:r>
      <w:r w:rsidRPr="00D3421D">
        <w:rPr>
          <w:rFonts w:ascii="Arial" w:hAnsi="Arial" w:cs="Arial"/>
          <w:sz w:val="24"/>
          <w:szCs w:val="24"/>
        </w:rPr>
        <w:t xml:space="preserve">ivel de conocimientos sobre metodología de la investigación al finalizar el curso </w:t>
      </w:r>
    </w:p>
    <w:tbl>
      <w:tblPr>
        <w:tblStyle w:val="Estilo1"/>
        <w:tblW w:w="0" w:type="auto"/>
        <w:tblLook w:val="04A0"/>
      </w:tblPr>
      <w:tblGrid>
        <w:gridCol w:w="4024"/>
        <w:gridCol w:w="1301"/>
        <w:gridCol w:w="1336"/>
      </w:tblGrid>
      <w:tr w:rsidR="00C40A47" w:rsidRPr="00D3421D" w:rsidTr="00C40A47">
        <w:trPr>
          <w:cnfStyle w:val="100000000000"/>
        </w:trPr>
        <w:tc>
          <w:tcPr>
            <w:tcW w:w="3964" w:type="dxa"/>
          </w:tcPr>
          <w:p w:rsidR="00C40A47" w:rsidRPr="00D3421D" w:rsidRDefault="00C40A47" w:rsidP="00BF1F6D">
            <w:pPr>
              <w:spacing w:line="360" w:lineRule="auto"/>
              <w:jc w:val="both"/>
              <w:rPr>
                <w:rFonts w:ascii="Arial" w:hAnsi="Arial" w:cs="Arial"/>
                <w:sz w:val="24"/>
                <w:szCs w:val="24"/>
              </w:rPr>
            </w:pPr>
            <w:r w:rsidRPr="00D3421D">
              <w:rPr>
                <w:rFonts w:ascii="Arial" w:hAnsi="Arial" w:cs="Arial"/>
                <w:sz w:val="24"/>
                <w:szCs w:val="24"/>
              </w:rPr>
              <w:t>Nivel de conocimientos</w:t>
            </w:r>
          </w:p>
        </w:tc>
        <w:tc>
          <w:tcPr>
            <w:tcW w:w="1261"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No</w:t>
            </w:r>
          </w:p>
        </w:tc>
        <w:tc>
          <w:tcPr>
            <w:tcW w:w="1276"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w:t>
            </w:r>
          </w:p>
        </w:tc>
      </w:tr>
      <w:tr w:rsidR="00C40A47" w:rsidRPr="00D3421D" w:rsidTr="00C40A47">
        <w:tc>
          <w:tcPr>
            <w:tcW w:w="3964" w:type="dxa"/>
          </w:tcPr>
          <w:p w:rsidR="00C40A47" w:rsidRPr="00D3421D" w:rsidRDefault="00C40A47" w:rsidP="00BF1F6D">
            <w:pPr>
              <w:spacing w:line="360" w:lineRule="auto"/>
              <w:jc w:val="both"/>
              <w:rPr>
                <w:rFonts w:ascii="Arial" w:hAnsi="Arial" w:cs="Arial"/>
                <w:sz w:val="24"/>
                <w:szCs w:val="24"/>
              </w:rPr>
            </w:pPr>
            <w:r w:rsidRPr="00D3421D">
              <w:rPr>
                <w:rFonts w:ascii="Arial" w:hAnsi="Arial" w:cs="Arial"/>
                <w:sz w:val="24"/>
                <w:szCs w:val="24"/>
              </w:rPr>
              <w:t>Alto</w:t>
            </w:r>
          </w:p>
        </w:tc>
        <w:tc>
          <w:tcPr>
            <w:tcW w:w="1261"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28</w:t>
            </w:r>
          </w:p>
        </w:tc>
        <w:tc>
          <w:tcPr>
            <w:tcW w:w="1276"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93,3</w:t>
            </w:r>
          </w:p>
        </w:tc>
      </w:tr>
      <w:tr w:rsidR="00C40A47" w:rsidRPr="00D3421D" w:rsidTr="00C40A47">
        <w:tc>
          <w:tcPr>
            <w:tcW w:w="3964" w:type="dxa"/>
          </w:tcPr>
          <w:p w:rsidR="00C40A47" w:rsidRPr="00D3421D" w:rsidRDefault="00C40A47" w:rsidP="00BF1F6D">
            <w:pPr>
              <w:spacing w:line="360" w:lineRule="auto"/>
              <w:jc w:val="both"/>
              <w:rPr>
                <w:rFonts w:ascii="Arial" w:hAnsi="Arial" w:cs="Arial"/>
                <w:sz w:val="24"/>
                <w:szCs w:val="24"/>
              </w:rPr>
            </w:pPr>
            <w:r w:rsidRPr="00D3421D">
              <w:rPr>
                <w:rFonts w:ascii="Arial" w:hAnsi="Arial" w:cs="Arial"/>
                <w:sz w:val="24"/>
                <w:szCs w:val="24"/>
              </w:rPr>
              <w:t>Medio</w:t>
            </w:r>
          </w:p>
        </w:tc>
        <w:tc>
          <w:tcPr>
            <w:tcW w:w="1261"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2</w:t>
            </w:r>
          </w:p>
        </w:tc>
        <w:tc>
          <w:tcPr>
            <w:tcW w:w="1276"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6,7</w:t>
            </w:r>
          </w:p>
        </w:tc>
      </w:tr>
      <w:tr w:rsidR="00C40A47" w:rsidRPr="00D3421D" w:rsidTr="00C40A47">
        <w:tc>
          <w:tcPr>
            <w:tcW w:w="3964" w:type="dxa"/>
          </w:tcPr>
          <w:p w:rsidR="00C40A47" w:rsidRPr="00D3421D" w:rsidRDefault="00C40A47" w:rsidP="00BF1F6D">
            <w:pPr>
              <w:spacing w:line="360" w:lineRule="auto"/>
              <w:jc w:val="both"/>
              <w:rPr>
                <w:rFonts w:ascii="Arial" w:hAnsi="Arial" w:cs="Arial"/>
                <w:sz w:val="24"/>
                <w:szCs w:val="24"/>
              </w:rPr>
            </w:pPr>
            <w:r w:rsidRPr="00D3421D">
              <w:rPr>
                <w:rFonts w:ascii="Arial" w:hAnsi="Arial" w:cs="Arial"/>
                <w:sz w:val="24"/>
                <w:szCs w:val="24"/>
              </w:rPr>
              <w:t>Bajo</w:t>
            </w:r>
          </w:p>
        </w:tc>
        <w:tc>
          <w:tcPr>
            <w:tcW w:w="1261" w:type="dxa"/>
          </w:tcPr>
          <w:p w:rsidR="00C40A47" w:rsidRPr="00D3421D" w:rsidRDefault="00C40A47" w:rsidP="00C40A47">
            <w:pPr>
              <w:pStyle w:val="Prrafodelista"/>
              <w:numPr>
                <w:ilvl w:val="0"/>
                <w:numId w:val="9"/>
              </w:numPr>
              <w:spacing w:line="360" w:lineRule="auto"/>
              <w:jc w:val="center"/>
              <w:rPr>
                <w:rFonts w:ascii="Arial" w:hAnsi="Arial" w:cs="Arial"/>
                <w:sz w:val="24"/>
                <w:szCs w:val="24"/>
              </w:rPr>
            </w:pPr>
          </w:p>
        </w:tc>
        <w:tc>
          <w:tcPr>
            <w:tcW w:w="1276" w:type="dxa"/>
          </w:tcPr>
          <w:p w:rsidR="00C40A47" w:rsidRPr="00D3421D" w:rsidRDefault="00C40A47" w:rsidP="00C40A47">
            <w:pPr>
              <w:pStyle w:val="Prrafodelista"/>
              <w:numPr>
                <w:ilvl w:val="0"/>
                <w:numId w:val="9"/>
              </w:numPr>
              <w:spacing w:line="360" w:lineRule="auto"/>
              <w:jc w:val="center"/>
              <w:rPr>
                <w:rFonts w:ascii="Arial" w:hAnsi="Arial" w:cs="Arial"/>
                <w:sz w:val="24"/>
                <w:szCs w:val="24"/>
              </w:rPr>
            </w:pPr>
          </w:p>
        </w:tc>
      </w:tr>
      <w:tr w:rsidR="00C40A47" w:rsidRPr="00D3421D" w:rsidTr="00C40A47">
        <w:tc>
          <w:tcPr>
            <w:tcW w:w="3964" w:type="dxa"/>
          </w:tcPr>
          <w:p w:rsidR="00C40A47" w:rsidRPr="00D3421D" w:rsidRDefault="00C40A47" w:rsidP="00BF1F6D">
            <w:pPr>
              <w:spacing w:line="360" w:lineRule="auto"/>
              <w:jc w:val="both"/>
              <w:rPr>
                <w:rFonts w:ascii="Arial" w:hAnsi="Arial" w:cs="Arial"/>
                <w:sz w:val="24"/>
                <w:szCs w:val="24"/>
              </w:rPr>
            </w:pPr>
            <w:r w:rsidRPr="00D3421D">
              <w:rPr>
                <w:rFonts w:ascii="Arial" w:hAnsi="Arial" w:cs="Arial"/>
                <w:sz w:val="24"/>
                <w:szCs w:val="24"/>
              </w:rPr>
              <w:t>Total</w:t>
            </w:r>
          </w:p>
        </w:tc>
        <w:tc>
          <w:tcPr>
            <w:tcW w:w="1261"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30</w:t>
            </w:r>
          </w:p>
        </w:tc>
        <w:tc>
          <w:tcPr>
            <w:tcW w:w="1276" w:type="dxa"/>
          </w:tcPr>
          <w:p w:rsidR="00C40A47" w:rsidRPr="00D3421D" w:rsidRDefault="00C40A47" w:rsidP="00C40A47">
            <w:pPr>
              <w:spacing w:line="360" w:lineRule="auto"/>
              <w:jc w:val="center"/>
              <w:rPr>
                <w:rFonts w:ascii="Arial" w:hAnsi="Arial" w:cs="Arial"/>
                <w:sz w:val="24"/>
                <w:szCs w:val="24"/>
              </w:rPr>
            </w:pPr>
            <w:r w:rsidRPr="00D3421D">
              <w:rPr>
                <w:rFonts w:ascii="Arial" w:hAnsi="Arial" w:cs="Arial"/>
                <w:sz w:val="24"/>
                <w:szCs w:val="24"/>
              </w:rPr>
              <w:t>100, 0</w:t>
            </w:r>
          </w:p>
        </w:tc>
      </w:tr>
    </w:tbl>
    <w:p w:rsidR="009D02AE" w:rsidRPr="00D3421D" w:rsidRDefault="0018600F" w:rsidP="00C40A47">
      <w:pPr>
        <w:spacing w:line="360" w:lineRule="auto"/>
        <w:rPr>
          <w:rFonts w:ascii="Arial" w:hAnsi="Arial" w:cs="Arial"/>
          <w:sz w:val="24"/>
          <w:szCs w:val="24"/>
        </w:rPr>
      </w:pPr>
      <w:r w:rsidRPr="00D3421D">
        <w:rPr>
          <w:rFonts w:ascii="Arial" w:hAnsi="Arial" w:cs="Arial"/>
          <w:sz w:val="24"/>
          <w:szCs w:val="24"/>
        </w:rPr>
        <w:t>p≤</w:t>
      </w:r>
      <w:r w:rsidR="00867623" w:rsidRPr="00D3421D">
        <w:rPr>
          <w:rFonts w:ascii="Arial" w:hAnsi="Arial" w:cs="Arial"/>
          <w:sz w:val="24"/>
          <w:szCs w:val="24"/>
        </w:rPr>
        <w:t xml:space="preserve"> 0.0</w:t>
      </w:r>
      <w:r w:rsidRPr="00D3421D">
        <w:rPr>
          <w:rFonts w:ascii="Arial" w:hAnsi="Arial" w:cs="Arial"/>
          <w:sz w:val="24"/>
          <w:szCs w:val="24"/>
        </w:rPr>
        <w:t>5</w:t>
      </w:r>
    </w:p>
    <w:p w:rsidR="00175062" w:rsidRPr="00D3421D" w:rsidRDefault="003B4BC2" w:rsidP="00BF1F6D">
      <w:pPr>
        <w:spacing w:line="360" w:lineRule="auto"/>
        <w:jc w:val="both"/>
        <w:rPr>
          <w:rFonts w:ascii="Arial" w:hAnsi="Arial" w:cs="Arial"/>
          <w:b/>
          <w:sz w:val="24"/>
          <w:szCs w:val="24"/>
        </w:rPr>
      </w:pPr>
      <w:r w:rsidRPr="00D3421D">
        <w:rPr>
          <w:rFonts w:ascii="Arial" w:hAnsi="Arial" w:cs="Arial"/>
          <w:b/>
          <w:sz w:val="24"/>
          <w:szCs w:val="24"/>
        </w:rPr>
        <w:t>DISCUSIÓN</w:t>
      </w:r>
    </w:p>
    <w:p w:rsidR="00B1562F" w:rsidRPr="00D3421D" w:rsidRDefault="00B1562F" w:rsidP="00BF1F6D">
      <w:pPr>
        <w:spacing w:line="360" w:lineRule="auto"/>
        <w:jc w:val="both"/>
        <w:rPr>
          <w:rFonts w:ascii="Arial" w:hAnsi="Arial" w:cs="Arial"/>
          <w:sz w:val="24"/>
          <w:szCs w:val="24"/>
        </w:rPr>
      </w:pPr>
      <w:r w:rsidRPr="00D3421D">
        <w:rPr>
          <w:rFonts w:ascii="Arial" w:hAnsi="Arial" w:cs="Arial"/>
          <w:sz w:val="24"/>
          <w:szCs w:val="24"/>
        </w:rPr>
        <w:t xml:space="preserve">El programa de evaluación del </w:t>
      </w:r>
      <w:r w:rsidR="00613F8A" w:rsidRPr="00D3421D">
        <w:rPr>
          <w:rFonts w:ascii="Arial" w:hAnsi="Arial" w:cs="Arial"/>
          <w:sz w:val="24"/>
          <w:szCs w:val="24"/>
        </w:rPr>
        <w:t>curso concertó</w:t>
      </w:r>
      <w:r w:rsidRPr="00D3421D">
        <w:rPr>
          <w:rFonts w:ascii="Arial" w:hAnsi="Arial" w:cs="Arial"/>
          <w:sz w:val="24"/>
          <w:szCs w:val="24"/>
        </w:rPr>
        <w:t xml:space="preserve"> tareas complejas en cada uno de los temas, bajo la concepción metodológica de que las respuestas a las preguntas no deben ser únicas y estandarizadas. Se incentivó en los estudiantes la búsqueda de información y creatividad. La idea fue transferir los efectos positivos de la evaluación para el aprendizaje a la evaluación del aprendizaje, para poder valorar la evolución en el aprendizaje del estudiante durante el curso. </w:t>
      </w:r>
    </w:p>
    <w:p w:rsidR="00B1562F" w:rsidRPr="00D3421D" w:rsidRDefault="00B1562F" w:rsidP="00BF1F6D">
      <w:pPr>
        <w:spacing w:line="360" w:lineRule="auto"/>
        <w:jc w:val="both"/>
        <w:rPr>
          <w:rFonts w:ascii="Arial" w:hAnsi="Arial" w:cs="Arial"/>
          <w:sz w:val="24"/>
          <w:szCs w:val="24"/>
        </w:rPr>
      </w:pPr>
      <w:r w:rsidRPr="00D3421D">
        <w:rPr>
          <w:rFonts w:ascii="Arial" w:hAnsi="Arial" w:cs="Arial"/>
          <w:sz w:val="24"/>
          <w:szCs w:val="24"/>
        </w:rPr>
        <w:t xml:space="preserve">La enseñanza problémica fue esencial en el curso, estuvo encaminada a la solución de problemas que permitieran desarrollar habilidades de búsqueda e interpretación de información y selección </w:t>
      </w:r>
      <w:r w:rsidR="00613F8A" w:rsidRPr="00D3421D">
        <w:rPr>
          <w:rFonts w:ascii="Arial" w:hAnsi="Arial" w:cs="Arial"/>
          <w:sz w:val="24"/>
          <w:szCs w:val="24"/>
        </w:rPr>
        <w:t>de alternativas</w:t>
      </w:r>
      <w:r w:rsidRPr="00D3421D">
        <w:rPr>
          <w:rFonts w:ascii="Arial" w:hAnsi="Arial" w:cs="Arial"/>
          <w:sz w:val="24"/>
          <w:szCs w:val="24"/>
        </w:rPr>
        <w:t xml:space="preserve"> de solución. Para ser eficaces en su aprendizaje a lo largo de toda la vida, las personas deben ser autónomas y adquirir aptitudes cognitivas de orden superior.</w:t>
      </w:r>
    </w:p>
    <w:p w:rsidR="00B1562F" w:rsidRPr="00D3421D" w:rsidRDefault="00B1562F" w:rsidP="00660A30">
      <w:pPr>
        <w:spacing w:line="360" w:lineRule="auto"/>
        <w:jc w:val="both"/>
        <w:rPr>
          <w:rFonts w:ascii="Arial" w:hAnsi="Arial" w:cs="Arial"/>
          <w:sz w:val="24"/>
          <w:szCs w:val="24"/>
        </w:rPr>
      </w:pPr>
      <w:r w:rsidRPr="00D3421D">
        <w:rPr>
          <w:rFonts w:ascii="Arial" w:hAnsi="Arial" w:cs="Arial"/>
          <w:sz w:val="24"/>
          <w:szCs w:val="24"/>
        </w:rPr>
        <w:t>Los seminarios, talleres y trabajos independientes previa indicación de guías, fueron algunos de los medios más efectivos del curso para la evaluación del desarrollo de la activi</w:t>
      </w:r>
      <w:r w:rsidR="00DD3832" w:rsidRPr="00D3421D">
        <w:rPr>
          <w:rFonts w:ascii="Arial" w:hAnsi="Arial" w:cs="Arial"/>
          <w:sz w:val="24"/>
          <w:szCs w:val="24"/>
        </w:rPr>
        <w:t>dad cognoscitiva del estudiante.</w:t>
      </w:r>
    </w:p>
    <w:p w:rsidR="00B1562F" w:rsidRPr="00D3421D" w:rsidRDefault="00B1562F" w:rsidP="00BF1F6D">
      <w:pPr>
        <w:spacing w:line="360" w:lineRule="auto"/>
        <w:jc w:val="both"/>
        <w:rPr>
          <w:rFonts w:ascii="Arial" w:hAnsi="Arial" w:cs="Arial"/>
          <w:sz w:val="24"/>
          <w:szCs w:val="24"/>
        </w:rPr>
      </w:pPr>
      <w:r w:rsidRPr="00D3421D">
        <w:rPr>
          <w:rFonts w:ascii="Arial" w:hAnsi="Arial" w:cs="Arial"/>
          <w:sz w:val="24"/>
          <w:szCs w:val="24"/>
        </w:rPr>
        <w:t xml:space="preserve">La evaluación en el curso fue centrada </w:t>
      </w:r>
      <w:r w:rsidR="00ED5E1A" w:rsidRPr="00D3421D">
        <w:rPr>
          <w:rFonts w:ascii="Arial" w:hAnsi="Arial" w:cs="Arial"/>
          <w:sz w:val="24"/>
          <w:szCs w:val="24"/>
        </w:rPr>
        <w:t>en un</w:t>
      </w:r>
      <w:r w:rsidRPr="00D3421D">
        <w:rPr>
          <w:rFonts w:ascii="Arial" w:hAnsi="Arial" w:cs="Arial"/>
          <w:sz w:val="24"/>
          <w:szCs w:val="24"/>
        </w:rPr>
        <w:t xml:space="preserve"> enfoque cualitativo y participativo del estudiantado, </w:t>
      </w:r>
      <w:r w:rsidR="00ED5E1A" w:rsidRPr="00D3421D">
        <w:rPr>
          <w:rFonts w:ascii="Arial" w:hAnsi="Arial" w:cs="Arial"/>
          <w:sz w:val="24"/>
          <w:szCs w:val="24"/>
        </w:rPr>
        <w:t>con sus</w:t>
      </w:r>
      <w:r w:rsidRPr="00D3421D">
        <w:rPr>
          <w:rFonts w:ascii="Arial" w:hAnsi="Arial" w:cs="Arial"/>
          <w:sz w:val="24"/>
          <w:szCs w:val="24"/>
        </w:rPr>
        <w:t xml:space="preserve"> opiniones y resumen o juicio crítico</w:t>
      </w:r>
      <w:r w:rsidR="00BD5AA0" w:rsidRPr="00D3421D">
        <w:rPr>
          <w:rFonts w:ascii="Arial" w:hAnsi="Arial" w:cs="Arial"/>
          <w:sz w:val="24"/>
          <w:szCs w:val="24"/>
        </w:rPr>
        <w:t xml:space="preserve"> educativo</w:t>
      </w:r>
      <w:r w:rsidR="00ED5E1A" w:rsidRPr="00D3421D">
        <w:rPr>
          <w:rFonts w:ascii="Arial" w:hAnsi="Arial" w:cs="Arial"/>
          <w:sz w:val="24"/>
          <w:szCs w:val="24"/>
        </w:rPr>
        <w:t xml:space="preserve"> final</w:t>
      </w:r>
      <w:r w:rsidRPr="00D3421D">
        <w:rPr>
          <w:rFonts w:ascii="Arial" w:hAnsi="Arial" w:cs="Arial"/>
          <w:sz w:val="24"/>
          <w:szCs w:val="24"/>
        </w:rPr>
        <w:t xml:space="preserve"> del </w:t>
      </w:r>
      <w:r w:rsidRPr="00D3421D">
        <w:rPr>
          <w:rFonts w:ascii="Arial" w:hAnsi="Arial" w:cs="Arial"/>
          <w:sz w:val="24"/>
          <w:szCs w:val="24"/>
        </w:rPr>
        <w:lastRenderedPageBreak/>
        <w:t>profesor</w:t>
      </w:r>
      <w:r w:rsidR="00ED5E1A" w:rsidRPr="00D3421D">
        <w:rPr>
          <w:rFonts w:ascii="Arial" w:hAnsi="Arial" w:cs="Arial"/>
          <w:sz w:val="24"/>
          <w:szCs w:val="24"/>
        </w:rPr>
        <w:t>, esto</w:t>
      </w:r>
      <w:r w:rsidRPr="00D3421D">
        <w:rPr>
          <w:rFonts w:ascii="Arial" w:hAnsi="Arial" w:cs="Arial"/>
          <w:sz w:val="24"/>
          <w:szCs w:val="24"/>
        </w:rPr>
        <w:t xml:space="preserve"> permitió al estudiante ser un agente activo constructor de la realidad en la que </w:t>
      </w:r>
      <w:r w:rsidR="00ED5E1A" w:rsidRPr="00D3421D">
        <w:rPr>
          <w:rFonts w:ascii="Arial" w:hAnsi="Arial" w:cs="Arial"/>
          <w:sz w:val="24"/>
          <w:szCs w:val="24"/>
        </w:rPr>
        <w:t>estaba interesado</w:t>
      </w:r>
      <w:r w:rsidRPr="00D3421D">
        <w:rPr>
          <w:rFonts w:ascii="Arial" w:hAnsi="Arial" w:cs="Arial"/>
          <w:sz w:val="24"/>
          <w:szCs w:val="24"/>
        </w:rPr>
        <w:t xml:space="preserve">, logró estimular los procesos de pensamiento e interpretación. </w:t>
      </w:r>
    </w:p>
    <w:p w:rsidR="0062558A" w:rsidRPr="00D3421D" w:rsidRDefault="006C6D22" w:rsidP="00BF1F6D">
      <w:pPr>
        <w:spacing w:line="360" w:lineRule="auto"/>
        <w:jc w:val="both"/>
        <w:rPr>
          <w:rFonts w:ascii="Arial" w:hAnsi="Arial" w:cs="Arial"/>
          <w:sz w:val="24"/>
          <w:szCs w:val="24"/>
        </w:rPr>
      </w:pPr>
      <w:r w:rsidRPr="00D3421D">
        <w:rPr>
          <w:rFonts w:ascii="Arial" w:hAnsi="Arial" w:cs="Arial"/>
          <w:sz w:val="24"/>
          <w:szCs w:val="24"/>
        </w:rPr>
        <w:t xml:space="preserve">Investigadores del tema </w:t>
      </w:r>
      <w:r w:rsidR="0062558A" w:rsidRPr="00D3421D">
        <w:rPr>
          <w:rFonts w:ascii="Arial" w:hAnsi="Arial" w:cs="Arial"/>
          <w:sz w:val="24"/>
          <w:szCs w:val="24"/>
        </w:rPr>
        <w:t>señala</w:t>
      </w:r>
      <w:r w:rsidRPr="00D3421D">
        <w:rPr>
          <w:rFonts w:ascii="Arial" w:hAnsi="Arial" w:cs="Arial"/>
          <w:sz w:val="24"/>
          <w:szCs w:val="24"/>
        </w:rPr>
        <w:t>n</w:t>
      </w:r>
      <w:r w:rsidR="0062558A" w:rsidRPr="00D3421D">
        <w:rPr>
          <w:rFonts w:ascii="Arial" w:hAnsi="Arial" w:cs="Arial"/>
          <w:sz w:val="24"/>
          <w:szCs w:val="24"/>
        </w:rPr>
        <w:t xml:space="preserve"> que tanto los estudiantes como los adultos necesitan conocimientos académicos y aplicados y deben ser capaces de “establecer un vínculo entre conocimientos y habilidades, aprendizajes y competencias, aprendizaje inerte y aprendizaje activo, conocimiento codificado y conocimiento tácito, y aprendizajes creativos y aprendizajes adaptadores, y conver</w:t>
      </w:r>
      <w:r w:rsidR="00660A30" w:rsidRPr="00D3421D">
        <w:rPr>
          <w:rFonts w:ascii="Arial" w:hAnsi="Arial" w:cs="Arial"/>
          <w:sz w:val="24"/>
          <w:szCs w:val="24"/>
        </w:rPr>
        <w:t>tirlos en habilidades valiosas.</w:t>
      </w:r>
      <w:r w:rsidR="00FD66A3" w:rsidRPr="00D3421D">
        <w:rPr>
          <w:rFonts w:ascii="Arial" w:hAnsi="Arial" w:cs="Arial"/>
          <w:sz w:val="24"/>
          <w:szCs w:val="24"/>
          <w:vertAlign w:val="superscript"/>
        </w:rPr>
        <w:t>9</w:t>
      </w:r>
    </w:p>
    <w:p w:rsidR="007B59E9" w:rsidRPr="00D3421D" w:rsidRDefault="007A17B7" w:rsidP="00BF1F6D">
      <w:pPr>
        <w:spacing w:line="360" w:lineRule="auto"/>
        <w:jc w:val="both"/>
        <w:rPr>
          <w:rFonts w:ascii="Arial" w:hAnsi="Arial" w:cs="Arial"/>
          <w:sz w:val="24"/>
          <w:szCs w:val="24"/>
        </w:rPr>
      </w:pPr>
      <w:r w:rsidRPr="00D3421D">
        <w:rPr>
          <w:rFonts w:ascii="Arial" w:hAnsi="Arial" w:cs="Arial"/>
          <w:sz w:val="24"/>
          <w:szCs w:val="24"/>
        </w:rPr>
        <w:t>C</w:t>
      </w:r>
      <w:r w:rsidR="007B59E9" w:rsidRPr="00D3421D">
        <w:rPr>
          <w:rFonts w:ascii="Arial" w:hAnsi="Arial" w:cs="Arial"/>
          <w:sz w:val="24"/>
          <w:szCs w:val="24"/>
        </w:rPr>
        <w:t xml:space="preserve">on el fin de dotar a la actividad evaluadora de características </w:t>
      </w:r>
      <w:r w:rsidR="00235ED2" w:rsidRPr="00D3421D">
        <w:rPr>
          <w:rFonts w:ascii="Arial" w:hAnsi="Arial" w:cs="Arial"/>
          <w:sz w:val="24"/>
          <w:szCs w:val="24"/>
        </w:rPr>
        <w:t>profesionalizadoras,</w:t>
      </w:r>
      <w:r w:rsidR="0020288B" w:rsidRPr="00D3421D">
        <w:rPr>
          <w:rFonts w:ascii="Arial" w:hAnsi="Arial" w:cs="Arial"/>
          <w:sz w:val="24"/>
          <w:szCs w:val="24"/>
        </w:rPr>
        <w:t>se han desarrollado normas</w:t>
      </w:r>
      <w:r w:rsidR="007B59E9" w:rsidRPr="00D3421D">
        <w:rPr>
          <w:rFonts w:ascii="Arial" w:hAnsi="Arial" w:cs="Arial"/>
          <w:sz w:val="24"/>
          <w:szCs w:val="24"/>
        </w:rPr>
        <w:t xml:space="preserve"> a tener en cuenta en la planificaci</w:t>
      </w:r>
      <w:r w:rsidR="00041B3E" w:rsidRPr="00D3421D">
        <w:rPr>
          <w:rFonts w:ascii="Arial" w:hAnsi="Arial" w:cs="Arial"/>
          <w:sz w:val="24"/>
          <w:szCs w:val="24"/>
        </w:rPr>
        <w:t>ón y ejecución d</w:t>
      </w:r>
      <w:r w:rsidR="00085E07" w:rsidRPr="00D3421D">
        <w:rPr>
          <w:rFonts w:ascii="Arial" w:hAnsi="Arial" w:cs="Arial"/>
          <w:sz w:val="24"/>
          <w:szCs w:val="24"/>
        </w:rPr>
        <w:t>e la evaluación; en primer lugar</w:t>
      </w:r>
      <w:r w:rsidR="00AE5623" w:rsidRPr="00D3421D">
        <w:rPr>
          <w:rFonts w:ascii="Arial" w:hAnsi="Arial" w:cs="Arial"/>
          <w:sz w:val="24"/>
          <w:szCs w:val="24"/>
        </w:rPr>
        <w:t>,</w:t>
      </w:r>
      <w:r w:rsidR="00235ED2" w:rsidRPr="00D3421D">
        <w:rPr>
          <w:rFonts w:ascii="Arial" w:hAnsi="Arial" w:cs="Arial"/>
          <w:sz w:val="24"/>
          <w:szCs w:val="24"/>
        </w:rPr>
        <w:t xml:space="preserve">debe ser una </w:t>
      </w:r>
      <w:r w:rsidR="0020288B" w:rsidRPr="00D3421D">
        <w:rPr>
          <w:rFonts w:ascii="Arial" w:hAnsi="Arial" w:cs="Arial"/>
          <w:sz w:val="24"/>
          <w:szCs w:val="24"/>
        </w:rPr>
        <w:t>evaluación útil</w:t>
      </w:r>
      <w:r w:rsidR="00235ED2" w:rsidRPr="00D3421D">
        <w:rPr>
          <w:rFonts w:ascii="Arial" w:hAnsi="Arial" w:cs="Arial"/>
          <w:sz w:val="24"/>
          <w:szCs w:val="24"/>
        </w:rPr>
        <w:t xml:space="preserve"> que ayude </w:t>
      </w:r>
      <w:r w:rsidR="0020288B" w:rsidRPr="00D3421D">
        <w:rPr>
          <w:rFonts w:ascii="Arial" w:hAnsi="Arial" w:cs="Arial"/>
          <w:sz w:val="24"/>
          <w:szCs w:val="24"/>
        </w:rPr>
        <w:t>a identificar</w:t>
      </w:r>
      <w:r w:rsidR="007B59E9" w:rsidRPr="00D3421D">
        <w:rPr>
          <w:rFonts w:ascii="Arial" w:hAnsi="Arial" w:cs="Arial"/>
          <w:sz w:val="24"/>
          <w:szCs w:val="24"/>
        </w:rPr>
        <w:t xml:space="preserve"> y a atender los puntos</w:t>
      </w:r>
      <w:r w:rsidR="00235ED2" w:rsidRPr="00D3421D">
        <w:rPr>
          <w:rFonts w:ascii="Arial" w:hAnsi="Arial" w:cs="Arial"/>
          <w:sz w:val="24"/>
          <w:szCs w:val="24"/>
        </w:rPr>
        <w:t xml:space="preserve"> fuertes y débiles del objeto </w:t>
      </w:r>
      <w:r w:rsidR="0020288B" w:rsidRPr="00D3421D">
        <w:rPr>
          <w:rFonts w:ascii="Arial" w:hAnsi="Arial" w:cs="Arial"/>
          <w:sz w:val="24"/>
          <w:szCs w:val="24"/>
        </w:rPr>
        <w:t>y una</w:t>
      </w:r>
      <w:r w:rsidR="007B59E9" w:rsidRPr="00D3421D">
        <w:rPr>
          <w:rFonts w:ascii="Arial" w:hAnsi="Arial" w:cs="Arial"/>
          <w:sz w:val="24"/>
          <w:szCs w:val="24"/>
        </w:rPr>
        <w:t xml:space="preserve"> orienta</w:t>
      </w:r>
      <w:r w:rsidR="00235ED2" w:rsidRPr="00D3421D">
        <w:rPr>
          <w:rFonts w:ascii="Arial" w:hAnsi="Arial" w:cs="Arial"/>
          <w:sz w:val="24"/>
          <w:szCs w:val="24"/>
        </w:rPr>
        <w:t>ción o dirección para la mejora</w:t>
      </w:r>
      <w:r w:rsidR="00AE5623" w:rsidRPr="00D3421D">
        <w:rPr>
          <w:rFonts w:ascii="Arial" w:hAnsi="Arial" w:cs="Arial"/>
          <w:sz w:val="24"/>
          <w:szCs w:val="24"/>
        </w:rPr>
        <w:t>;</w:t>
      </w:r>
      <w:r w:rsidR="00235ED2" w:rsidRPr="00D3421D">
        <w:rPr>
          <w:rFonts w:ascii="Arial" w:hAnsi="Arial" w:cs="Arial"/>
          <w:sz w:val="24"/>
          <w:szCs w:val="24"/>
        </w:rPr>
        <w:t xml:space="preserve"> ser </w:t>
      </w:r>
      <w:r w:rsidR="0020288B" w:rsidRPr="00D3421D">
        <w:rPr>
          <w:rFonts w:ascii="Arial" w:hAnsi="Arial" w:cs="Arial"/>
          <w:sz w:val="24"/>
          <w:szCs w:val="24"/>
        </w:rPr>
        <w:t>aplicable</w:t>
      </w:r>
      <w:r w:rsidR="00041B3E" w:rsidRPr="00D3421D">
        <w:rPr>
          <w:rFonts w:ascii="Arial" w:hAnsi="Arial" w:cs="Arial"/>
          <w:sz w:val="24"/>
          <w:szCs w:val="24"/>
        </w:rPr>
        <w:t>,</w:t>
      </w:r>
      <w:r w:rsidR="0020288B" w:rsidRPr="00D3421D">
        <w:rPr>
          <w:rFonts w:ascii="Arial" w:hAnsi="Arial" w:cs="Arial"/>
          <w:sz w:val="24"/>
          <w:szCs w:val="24"/>
        </w:rPr>
        <w:t xml:space="preserve"> que</w:t>
      </w:r>
      <w:r w:rsidR="00DE7F10" w:rsidRPr="00D3421D">
        <w:rPr>
          <w:rFonts w:ascii="Arial" w:hAnsi="Arial" w:cs="Arial"/>
          <w:sz w:val="24"/>
          <w:szCs w:val="24"/>
        </w:rPr>
        <w:t xml:space="preserve"> permita </w:t>
      </w:r>
      <w:r w:rsidR="007B59E9" w:rsidRPr="00D3421D">
        <w:rPr>
          <w:rFonts w:ascii="Arial" w:hAnsi="Arial" w:cs="Arial"/>
          <w:sz w:val="24"/>
          <w:szCs w:val="24"/>
        </w:rPr>
        <w:t>emplear procedimientos deevaluación que</w:t>
      </w:r>
      <w:r w:rsidR="00AE5623" w:rsidRPr="00D3421D">
        <w:rPr>
          <w:rFonts w:ascii="Arial" w:hAnsi="Arial" w:cs="Arial"/>
          <w:sz w:val="24"/>
          <w:szCs w:val="24"/>
        </w:rPr>
        <w:t xml:space="preserve"> puedan aplicarse</w:t>
      </w:r>
      <w:r w:rsidR="007B59E9" w:rsidRPr="00D3421D">
        <w:rPr>
          <w:rFonts w:ascii="Arial" w:hAnsi="Arial" w:cs="Arial"/>
          <w:sz w:val="24"/>
          <w:szCs w:val="24"/>
        </w:rPr>
        <w:t xml:space="preserve"> con la menor interrupción posible</w:t>
      </w:r>
      <w:r w:rsidR="00897F68" w:rsidRPr="00D3421D">
        <w:rPr>
          <w:rFonts w:ascii="Arial" w:hAnsi="Arial" w:cs="Arial"/>
          <w:sz w:val="24"/>
          <w:szCs w:val="24"/>
        </w:rPr>
        <w:t>.</w:t>
      </w:r>
      <w:r w:rsidRPr="00D3421D">
        <w:rPr>
          <w:rFonts w:ascii="Arial" w:hAnsi="Arial" w:cs="Arial"/>
          <w:sz w:val="24"/>
          <w:szCs w:val="24"/>
          <w:vertAlign w:val="superscript"/>
        </w:rPr>
        <w:t>10</w:t>
      </w:r>
    </w:p>
    <w:p w:rsidR="007B59E9" w:rsidRPr="00D3421D" w:rsidRDefault="00DE7F10" w:rsidP="00BF1F6D">
      <w:pPr>
        <w:spacing w:line="360" w:lineRule="auto"/>
        <w:jc w:val="both"/>
        <w:rPr>
          <w:rFonts w:ascii="Arial" w:hAnsi="Arial" w:cs="Arial"/>
          <w:sz w:val="24"/>
          <w:szCs w:val="24"/>
        </w:rPr>
      </w:pPr>
      <w:r w:rsidRPr="00D3421D">
        <w:rPr>
          <w:rFonts w:ascii="Arial" w:hAnsi="Arial" w:cs="Arial"/>
          <w:sz w:val="24"/>
          <w:szCs w:val="24"/>
        </w:rPr>
        <w:t xml:space="preserve">La evaluación </w:t>
      </w:r>
      <w:r w:rsidR="0020288B" w:rsidRPr="00D3421D">
        <w:rPr>
          <w:rFonts w:ascii="Arial" w:hAnsi="Arial" w:cs="Arial"/>
          <w:sz w:val="24"/>
          <w:szCs w:val="24"/>
        </w:rPr>
        <w:t xml:space="preserve">como </w:t>
      </w:r>
      <w:r w:rsidRPr="00D3421D">
        <w:rPr>
          <w:rFonts w:ascii="Arial" w:hAnsi="Arial" w:cs="Arial"/>
          <w:sz w:val="24"/>
          <w:szCs w:val="24"/>
        </w:rPr>
        <w:t xml:space="preserve">objeto </w:t>
      </w:r>
      <w:r w:rsidR="00E81B76" w:rsidRPr="00D3421D">
        <w:rPr>
          <w:rFonts w:ascii="Arial" w:hAnsi="Arial" w:cs="Arial"/>
          <w:sz w:val="24"/>
          <w:szCs w:val="24"/>
        </w:rPr>
        <w:t xml:space="preserve">de </w:t>
      </w:r>
      <w:r w:rsidRPr="00D3421D">
        <w:rPr>
          <w:rFonts w:ascii="Arial" w:hAnsi="Arial" w:cs="Arial"/>
          <w:sz w:val="24"/>
          <w:szCs w:val="24"/>
        </w:rPr>
        <w:t xml:space="preserve">aprendizaje debe orientar al estudiante para la mejora de su rendimiento, descubrir las dificultades y descubrir </w:t>
      </w:r>
      <w:r w:rsidR="00E81B76" w:rsidRPr="00D3421D">
        <w:rPr>
          <w:rFonts w:ascii="Arial" w:hAnsi="Arial" w:cs="Arial"/>
          <w:sz w:val="24"/>
          <w:szCs w:val="24"/>
        </w:rPr>
        <w:t xml:space="preserve">cada </w:t>
      </w:r>
      <w:r w:rsidRPr="00D3421D">
        <w:rPr>
          <w:rFonts w:ascii="Arial" w:hAnsi="Arial" w:cs="Arial"/>
          <w:sz w:val="24"/>
          <w:szCs w:val="24"/>
        </w:rPr>
        <w:t xml:space="preserve">docente </w:t>
      </w:r>
      <w:r w:rsidR="00A8049B" w:rsidRPr="00D3421D">
        <w:rPr>
          <w:rFonts w:ascii="Arial" w:hAnsi="Arial" w:cs="Arial"/>
          <w:sz w:val="24"/>
          <w:szCs w:val="24"/>
        </w:rPr>
        <w:t>sus propias</w:t>
      </w:r>
      <w:r w:rsidRPr="00D3421D">
        <w:rPr>
          <w:rFonts w:ascii="Arial" w:hAnsi="Arial" w:cs="Arial"/>
          <w:sz w:val="24"/>
          <w:szCs w:val="24"/>
        </w:rPr>
        <w:t xml:space="preserve"> dificultades para enseñar aquello que </w:t>
      </w:r>
      <w:r w:rsidR="00E81B76" w:rsidRPr="00D3421D">
        <w:rPr>
          <w:rFonts w:ascii="Arial" w:hAnsi="Arial" w:cs="Arial"/>
          <w:sz w:val="24"/>
          <w:szCs w:val="24"/>
        </w:rPr>
        <w:t>se quiere</w:t>
      </w:r>
      <w:r w:rsidRPr="00D3421D">
        <w:rPr>
          <w:rFonts w:ascii="Arial" w:hAnsi="Arial" w:cs="Arial"/>
          <w:sz w:val="24"/>
          <w:szCs w:val="24"/>
        </w:rPr>
        <w:t>, valorar determinados métodos de enseñanza y motivar a los estudiantes hacia el estudio</w:t>
      </w:r>
      <w:r w:rsidR="00E81B76" w:rsidRPr="00D3421D">
        <w:rPr>
          <w:rFonts w:ascii="Arial" w:hAnsi="Arial" w:cs="Arial"/>
          <w:sz w:val="24"/>
          <w:szCs w:val="24"/>
        </w:rPr>
        <w:t>.</w:t>
      </w:r>
      <w:r w:rsidR="007A17B7" w:rsidRPr="00D3421D">
        <w:rPr>
          <w:rFonts w:ascii="Arial" w:hAnsi="Arial" w:cs="Arial"/>
          <w:sz w:val="24"/>
          <w:szCs w:val="24"/>
          <w:vertAlign w:val="superscript"/>
        </w:rPr>
        <w:t>11</w:t>
      </w:r>
      <w:r w:rsidR="000D2FF9" w:rsidRPr="00D3421D">
        <w:rPr>
          <w:rFonts w:ascii="Arial" w:hAnsi="Arial" w:cs="Arial"/>
          <w:sz w:val="24"/>
          <w:szCs w:val="24"/>
          <w:vertAlign w:val="superscript"/>
        </w:rPr>
        <w:t xml:space="preserve">,12 </w:t>
      </w:r>
    </w:p>
    <w:p w:rsidR="00362221" w:rsidRPr="00D3421D" w:rsidRDefault="00362221" w:rsidP="00BF1F6D">
      <w:pPr>
        <w:spacing w:line="360" w:lineRule="auto"/>
        <w:jc w:val="both"/>
        <w:rPr>
          <w:rFonts w:ascii="Arial" w:hAnsi="Arial" w:cs="Arial"/>
          <w:sz w:val="24"/>
          <w:szCs w:val="24"/>
        </w:rPr>
      </w:pPr>
      <w:r w:rsidRPr="00D3421D">
        <w:rPr>
          <w:rFonts w:ascii="Arial" w:hAnsi="Arial" w:cs="Arial"/>
          <w:sz w:val="24"/>
          <w:szCs w:val="24"/>
        </w:rPr>
        <w:t>Aunque el proceso de enseñanza y el proceso de aprendizaje son dos carasde la misma moneda, están muy relacionados y en la práctica se integran en elproceso educativo.El proceso de enseñanza en relación con el aprendizaje, es el conjunto deactos que realiza el profesor con el propósito de plantear situaciones queproporcionan a</w:t>
      </w:r>
      <w:r w:rsidR="00E81B76" w:rsidRPr="00D3421D">
        <w:rPr>
          <w:rFonts w:ascii="Arial" w:hAnsi="Arial" w:cs="Arial"/>
          <w:sz w:val="24"/>
          <w:szCs w:val="24"/>
        </w:rPr>
        <w:t>l estudiantado</w:t>
      </w:r>
      <w:r w:rsidRPr="00D3421D">
        <w:rPr>
          <w:rFonts w:ascii="Arial" w:hAnsi="Arial" w:cs="Arial"/>
          <w:sz w:val="24"/>
          <w:szCs w:val="24"/>
        </w:rPr>
        <w:t xml:space="preserve"> la posibilidad de aprender.</w:t>
      </w:r>
      <w:r w:rsidR="007A17B7" w:rsidRPr="00D3421D">
        <w:rPr>
          <w:rFonts w:ascii="Arial" w:hAnsi="Arial" w:cs="Arial"/>
          <w:sz w:val="24"/>
          <w:szCs w:val="24"/>
          <w:vertAlign w:val="superscript"/>
        </w:rPr>
        <w:t>1</w:t>
      </w:r>
      <w:r w:rsidR="0020288B" w:rsidRPr="00D3421D">
        <w:rPr>
          <w:rFonts w:ascii="Arial" w:hAnsi="Arial" w:cs="Arial"/>
          <w:sz w:val="24"/>
          <w:szCs w:val="24"/>
          <w:vertAlign w:val="superscript"/>
        </w:rPr>
        <w:t>3</w:t>
      </w:r>
    </w:p>
    <w:p w:rsidR="00ED5E1A" w:rsidRPr="00D3421D" w:rsidRDefault="003E6D7D" w:rsidP="00BF1F6D">
      <w:pPr>
        <w:spacing w:line="360" w:lineRule="auto"/>
        <w:jc w:val="both"/>
        <w:rPr>
          <w:rFonts w:ascii="Arial" w:hAnsi="Arial" w:cs="Arial"/>
          <w:b/>
          <w:sz w:val="24"/>
          <w:szCs w:val="24"/>
        </w:rPr>
      </w:pPr>
      <w:r w:rsidRPr="00D3421D">
        <w:rPr>
          <w:rFonts w:ascii="Arial" w:hAnsi="Arial" w:cs="Arial"/>
          <w:b/>
          <w:sz w:val="24"/>
          <w:szCs w:val="24"/>
        </w:rPr>
        <w:t>CONCLUSIONES</w:t>
      </w:r>
    </w:p>
    <w:p w:rsidR="00866F23" w:rsidRPr="00D3421D" w:rsidRDefault="0058598E" w:rsidP="00BF1F6D">
      <w:pPr>
        <w:spacing w:line="360" w:lineRule="auto"/>
        <w:jc w:val="both"/>
        <w:rPr>
          <w:rFonts w:ascii="Arial" w:hAnsi="Arial" w:cs="Arial"/>
          <w:sz w:val="24"/>
          <w:szCs w:val="24"/>
        </w:rPr>
      </w:pPr>
      <w:r w:rsidRPr="00D3421D">
        <w:rPr>
          <w:rFonts w:ascii="Arial" w:hAnsi="Arial" w:cs="Arial"/>
          <w:sz w:val="24"/>
          <w:szCs w:val="24"/>
        </w:rPr>
        <w:t xml:space="preserve">El proceso de evaluación </w:t>
      </w:r>
      <w:r w:rsidR="00A33B83" w:rsidRPr="00D3421D">
        <w:rPr>
          <w:rFonts w:ascii="Arial" w:hAnsi="Arial" w:cs="Arial"/>
          <w:sz w:val="24"/>
          <w:szCs w:val="24"/>
        </w:rPr>
        <w:t>centrado en</w:t>
      </w:r>
      <w:r w:rsidR="00EE2985" w:rsidRPr="00D3421D">
        <w:rPr>
          <w:rFonts w:ascii="Arial" w:hAnsi="Arial" w:cs="Arial"/>
          <w:sz w:val="24"/>
          <w:szCs w:val="24"/>
        </w:rPr>
        <w:t xml:space="preserve"> un enfoque cualitativo y participativo del estudiante </w:t>
      </w:r>
      <w:r w:rsidR="00A33B83" w:rsidRPr="00D3421D">
        <w:rPr>
          <w:rFonts w:ascii="Arial" w:hAnsi="Arial" w:cs="Arial"/>
          <w:sz w:val="24"/>
          <w:szCs w:val="24"/>
        </w:rPr>
        <w:t>mediante la</w:t>
      </w:r>
      <w:r w:rsidR="00EE2985" w:rsidRPr="00D3421D">
        <w:rPr>
          <w:rFonts w:ascii="Arial" w:hAnsi="Arial" w:cs="Arial"/>
          <w:sz w:val="24"/>
          <w:szCs w:val="24"/>
        </w:rPr>
        <w:t xml:space="preserve"> enseñanza </w:t>
      </w:r>
      <w:r w:rsidR="005E1BCB" w:rsidRPr="00D3421D">
        <w:rPr>
          <w:rFonts w:ascii="Arial" w:hAnsi="Arial" w:cs="Arial"/>
          <w:sz w:val="24"/>
          <w:szCs w:val="24"/>
        </w:rPr>
        <w:t>problé</w:t>
      </w:r>
      <w:r w:rsidR="00A33B83" w:rsidRPr="00D3421D">
        <w:rPr>
          <w:rFonts w:ascii="Arial" w:hAnsi="Arial" w:cs="Arial"/>
          <w:sz w:val="24"/>
          <w:szCs w:val="24"/>
        </w:rPr>
        <w:t xml:space="preserve">mica y </w:t>
      </w:r>
      <w:r w:rsidR="000D2FF9" w:rsidRPr="00D3421D">
        <w:rPr>
          <w:rFonts w:ascii="Arial" w:hAnsi="Arial" w:cs="Arial"/>
          <w:sz w:val="24"/>
          <w:szCs w:val="24"/>
        </w:rPr>
        <w:t>otrasformas de</w:t>
      </w:r>
      <w:r w:rsidR="00A33B83" w:rsidRPr="00D3421D">
        <w:rPr>
          <w:rFonts w:ascii="Arial" w:hAnsi="Arial" w:cs="Arial"/>
          <w:sz w:val="24"/>
          <w:szCs w:val="24"/>
        </w:rPr>
        <w:t xml:space="preserve"> organización </w:t>
      </w:r>
      <w:r w:rsidR="005E1BCB" w:rsidRPr="00D3421D">
        <w:rPr>
          <w:rFonts w:ascii="Arial" w:hAnsi="Arial" w:cs="Arial"/>
          <w:sz w:val="24"/>
          <w:szCs w:val="24"/>
        </w:rPr>
        <w:t xml:space="preserve">de la </w:t>
      </w:r>
      <w:r w:rsidR="005E1BCB" w:rsidRPr="00D3421D">
        <w:rPr>
          <w:rFonts w:ascii="Arial" w:hAnsi="Arial" w:cs="Arial"/>
          <w:sz w:val="24"/>
          <w:szCs w:val="24"/>
        </w:rPr>
        <w:lastRenderedPageBreak/>
        <w:t>enseñanza modificó</w:t>
      </w:r>
      <w:r w:rsidRPr="00D3421D">
        <w:rPr>
          <w:rFonts w:ascii="Arial" w:hAnsi="Arial" w:cs="Arial"/>
          <w:sz w:val="24"/>
          <w:szCs w:val="24"/>
        </w:rPr>
        <w:t xml:space="preserve">de forma </w:t>
      </w:r>
      <w:r w:rsidR="003E7FFD" w:rsidRPr="00D3421D">
        <w:rPr>
          <w:rFonts w:ascii="Arial" w:hAnsi="Arial" w:cs="Arial"/>
          <w:sz w:val="24"/>
          <w:szCs w:val="24"/>
        </w:rPr>
        <w:t xml:space="preserve">significativa </w:t>
      </w:r>
      <w:r w:rsidR="00EE2985" w:rsidRPr="00D3421D">
        <w:rPr>
          <w:rFonts w:ascii="Arial" w:hAnsi="Arial" w:cs="Arial"/>
          <w:sz w:val="24"/>
          <w:szCs w:val="24"/>
        </w:rPr>
        <w:t xml:space="preserve">el nivel de conocimientos sobre metodología de </w:t>
      </w:r>
      <w:r w:rsidR="005E1BCB" w:rsidRPr="00D3421D">
        <w:rPr>
          <w:rFonts w:ascii="Arial" w:hAnsi="Arial" w:cs="Arial"/>
          <w:sz w:val="24"/>
          <w:szCs w:val="24"/>
        </w:rPr>
        <w:t xml:space="preserve">la </w:t>
      </w:r>
      <w:r w:rsidR="00EE2985" w:rsidRPr="00D3421D">
        <w:rPr>
          <w:rFonts w:ascii="Arial" w:hAnsi="Arial" w:cs="Arial"/>
          <w:sz w:val="24"/>
          <w:szCs w:val="24"/>
        </w:rPr>
        <w:t>investigación.</w:t>
      </w:r>
    </w:p>
    <w:p w:rsidR="00CF78D8" w:rsidRDefault="00CF78D8" w:rsidP="00BF1F6D">
      <w:pPr>
        <w:spacing w:line="360" w:lineRule="auto"/>
        <w:jc w:val="both"/>
        <w:rPr>
          <w:rFonts w:ascii="Arial" w:hAnsi="Arial" w:cs="Arial"/>
          <w:b/>
          <w:sz w:val="24"/>
          <w:szCs w:val="24"/>
        </w:rPr>
      </w:pPr>
    </w:p>
    <w:p w:rsidR="00CF78D8" w:rsidRDefault="00CF78D8" w:rsidP="00BF1F6D">
      <w:pPr>
        <w:spacing w:line="360" w:lineRule="auto"/>
        <w:jc w:val="both"/>
        <w:rPr>
          <w:rFonts w:ascii="Arial" w:hAnsi="Arial" w:cs="Arial"/>
          <w:b/>
          <w:sz w:val="24"/>
          <w:szCs w:val="24"/>
        </w:rPr>
      </w:pPr>
    </w:p>
    <w:p w:rsidR="009D02AE" w:rsidRPr="00D3421D" w:rsidRDefault="0017663D" w:rsidP="00BF1F6D">
      <w:pPr>
        <w:spacing w:line="360" w:lineRule="auto"/>
        <w:jc w:val="both"/>
        <w:rPr>
          <w:rFonts w:ascii="Arial" w:hAnsi="Arial" w:cs="Arial"/>
          <w:b/>
          <w:sz w:val="24"/>
          <w:szCs w:val="24"/>
        </w:rPr>
      </w:pPr>
      <w:r w:rsidRPr="00D3421D">
        <w:rPr>
          <w:rFonts w:ascii="Arial" w:hAnsi="Arial" w:cs="Arial"/>
          <w:b/>
          <w:sz w:val="24"/>
          <w:szCs w:val="24"/>
        </w:rPr>
        <w:t>REFERENCIAS BIBLIOGRÁFICAS</w:t>
      </w:r>
    </w:p>
    <w:p w:rsidR="009D02AE" w:rsidRPr="00D3421D" w:rsidRDefault="009D02AE" w:rsidP="00BF1F6D">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t>Villacorta V J.  La evaluación del aprendizaje en la enseñanza universita</w:t>
      </w:r>
      <w:r w:rsidR="00C40A47" w:rsidRPr="00D3421D">
        <w:rPr>
          <w:rFonts w:ascii="Arial" w:hAnsi="Arial" w:cs="Arial"/>
          <w:sz w:val="24"/>
          <w:szCs w:val="24"/>
        </w:rPr>
        <w:t>ria. Comunicación breve. ConocA</w:t>
      </w:r>
      <w:r w:rsidRPr="00D3421D">
        <w:rPr>
          <w:rFonts w:ascii="Arial" w:hAnsi="Arial" w:cs="Arial"/>
          <w:sz w:val="24"/>
          <w:szCs w:val="24"/>
        </w:rPr>
        <w:t>maz [</w:t>
      </w:r>
      <w:r w:rsidR="00C40A47" w:rsidRPr="00D3421D">
        <w:rPr>
          <w:rFonts w:ascii="Arial" w:hAnsi="Arial" w:cs="Arial"/>
          <w:sz w:val="24"/>
          <w:szCs w:val="24"/>
        </w:rPr>
        <w:t>en línea</w:t>
      </w:r>
      <w:r w:rsidRPr="00D3421D">
        <w:rPr>
          <w:rFonts w:ascii="Arial" w:hAnsi="Arial" w:cs="Arial"/>
          <w:sz w:val="24"/>
          <w:szCs w:val="24"/>
        </w:rPr>
        <w:t xml:space="preserve">] 2013 [citado 30 Oct 2018];4(1):63-73. Disponible en: </w:t>
      </w:r>
      <w:hyperlink r:id="rId8" w:history="1">
        <w:r w:rsidRPr="00D3421D">
          <w:rPr>
            <w:rStyle w:val="Hipervnculo"/>
            <w:rFonts w:ascii="Arial" w:hAnsi="Arial" w:cs="Arial"/>
            <w:sz w:val="24"/>
            <w:szCs w:val="24"/>
          </w:rPr>
          <w:t>https://www.google.com.cu/url?sa=t&amp;rct=j&amp;q=&amp;esrc=s&amp;source=web&amp;cd=1&amp;cad=rja&amp;uact=8&amp;ved=2ahUKEwiykuLwvK7eAhXJo1kKHVFCAf4QFjAAegQIARAC&amp;url=http%3A%2F%2Frevistas.unapiquitos.edu.pe%2Findex.php%2FConocimientoamazonico%2Farticle%2Fdownload%2F99%2F192&amp;usg=AOvVaw14wxK0yBqk_rfmEgjsVf0G</w:t>
        </w:r>
      </w:hyperlink>
    </w:p>
    <w:p w:rsidR="009D02AE" w:rsidRPr="00D3421D" w:rsidRDefault="009D02AE" w:rsidP="00BF1F6D">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t xml:space="preserve">Rosales M. Proceso evaluativo: evaluación sumativa, evaluación formativa y Assessment su impacto en la educación actual </w:t>
      </w:r>
      <w:r w:rsidR="00C40A47" w:rsidRPr="00D3421D">
        <w:rPr>
          <w:rFonts w:ascii="Arial" w:hAnsi="Arial" w:cs="Arial"/>
          <w:sz w:val="24"/>
          <w:szCs w:val="24"/>
        </w:rPr>
        <w:t>[en línea]</w:t>
      </w:r>
      <w:r w:rsidRPr="00D3421D">
        <w:rPr>
          <w:rFonts w:ascii="Arial" w:hAnsi="Arial" w:cs="Arial"/>
          <w:sz w:val="24"/>
          <w:szCs w:val="24"/>
        </w:rPr>
        <w:t>. En: Actas de congreso: Congreso Iberoamericano de Ciencia, Tecnología, Innovación y Educación. Buenos Aires</w:t>
      </w:r>
      <w:r w:rsidR="00C40A47" w:rsidRPr="00D3421D">
        <w:rPr>
          <w:rFonts w:ascii="Arial" w:hAnsi="Arial" w:cs="Arial"/>
          <w:sz w:val="24"/>
          <w:szCs w:val="24"/>
        </w:rPr>
        <w:t>,</w:t>
      </w:r>
      <w:r w:rsidRPr="00D3421D">
        <w:rPr>
          <w:rFonts w:ascii="Arial" w:hAnsi="Arial" w:cs="Arial"/>
          <w:sz w:val="24"/>
          <w:szCs w:val="24"/>
        </w:rPr>
        <w:t xml:space="preserve"> Argentina: </w:t>
      </w:r>
      <w:r w:rsidRPr="00D3421D">
        <w:rPr>
          <w:rStyle w:val="Textoennegrita"/>
          <w:rFonts w:ascii="Arial" w:hAnsi="Arial" w:cs="Arial"/>
          <w:b w:val="0"/>
          <w:sz w:val="24"/>
          <w:szCs w:val="24"/>
        </w:rPr>
        <w:t>Facultad de Derecho de la Universidad de Buenos Aires</w:t>
      </w:r>
      <w:r w:rsidRPr="00D3421D">
        <w:rPr>
          <w:rFonts w:ascii="Arial" w:hAnsi="Arial" w:cs="Arial"/>
          <w:sz w:val="24"/>
          <w:szCs w:val="24"/>
        </w:rPr>
        <w:t xml:space="preserve">; 2014 [citado 30 Oct 2018]. Disponible en: </w:t>
      </w:r>
      <w:hyperlink r:id="rId9" w:history="1">
        <w:r w:rsidRPr="00D3421D">
          <w:rPr>
            <w:rStyle w:val="Hipervnculo"/>
            <w:rFonts w:ascii="Arial" w:hAnsi="Arial" w:cs="Arial"/>
            <w:sz w:val="24"/>
            <w:szCs w:val="24"/>
          </w:rPr>
          <w:t>https://www.oei.es/historico/congreso2014/memoriactei/662.pdf</w:t>
        </w:r>
      </w:hyperlink>
    </w:p>
    <w:p w:rsidR="009D02AE" w:rsidRPr="00D3421D" w:rsidRDefault="009D02AE" w:rsidP="00BF1F6D">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t>Navarro Mosquera NG, FalconíAsanza AV,  Espinoza Cordero J.  El mejoramiento del proceso de evaluación de los estu</w:t>
      </w:r>
      <w:r w:rsidR="00A62119" w:rsidRPr="00D3421D">
        <w:rPr>
          <w:rFonts w:ascii="Arial" w:hAnsi="Arial" w:cs="Arial"/>
          <w:sz w:val="24"/>
          <w:szCs w:val="24"/>
        </w:rPr>
        <w:t>diantes de la educación básica.</w:t>
      </w:r>
      <w:r w:rsidRPr="00D3421D">
        <w:rPr>
          <w:rFonts w:ascii="Arial" w:hAnsi="Arial" w:cs="Arial"/>
          <w:iCs/>
          <w:sz w:val="24"/>
          <w:szCs w:val="24"/>
        </w:rPr>
        <w:t>Univ Soc</w:t>
      </w:r>
      <w:r w:rsidR="00C40A47" w:rsidRPr="00D3421D">
        <w:rPr>
          <w:rFonts w:ascii="Arial" w:hAnsi="Arial" w:cs="Arial"/>
          <w:iCs/>
          <w:sz w:val="24"/>
          <w:szCs w:val="24"/>
        </w:rPr>
        <w:t>[en línea]</w:t>
      </w:r>
      <w:r w:rsidRPr="00D3421D">
        <w:rPr>
          <w:rFonts w:ascii="Arial" w:hAnsi="Arial" w:cs="Arial"/>
          <w:iCs/>
          <w:sz w:val="24"/>
          <w:szCs w:val="24"/>
        </w:rPr>
        <w:t>.2017[citado 30 Oct 2018]</w:t>
      </w:r>
      <w:r w:rsidR="00C40A47" w:rsidRPr="00D3421D">
        <w:rPr>
          <w:rFonts w:ascii="Arial" w:hAnsi="Arial" w:cs="Arial"/>
          <w:iCs/>
          <w:sz w:val="24"/>
          <w:szCs w:val="24"/>
        </w:rPr>
        <w:t>;</w:t>
      </w:r>
      <w:r w:rsidRPr="00D3421D">
        <w:rPr>
          <w:rFonts w:ascii="Arial" w:hAnsi="Arial" w:cs="Arial"/>
          <w:i/>
          <w:iCs/>
          <w:sz w:val="24"/>
          <w:szCs w:val="24"/>
        </w:rPr>
        <w:t>9</w:t>
      </w:r>
      <w:r w:rsidRPr="00D3421D">
        <w:rPr>
          <w:rFonts w:ascii="Arial" w:hAnsi="Arial" w:cs="Arial"/>
          <w:sz w:val="24"/>
          <w:szCs w:val="24"/>
        </w:rPr>
        <w:t xml:space="preserve">(4):58-69. Disponible en: </w:t>
      </w:r>
      <w:hyperlink r:id="rId10" w:history="1">
        <w:r w:rsidRPr="00D3421D">
          <w:rPr>
            <w:rStyle w:val="Hipervnculo"/>
            <w:rFonts w:ascii="Arial" w:hAnsi="Arial" w:cs="Arial"/>
            <w:sz w:val="24"/>
            <w:szCs w:val="24"/>
          </w:rPr>
          <w:t>http://scielo.sld.cu/pdf/rus/v9n4/rus08417.pdf</w:t>
        </w:r>
      </w:hyperlink>
    </w:p>
    <w:p w:rsidR="009D02AE" w:rsidRPr="00D3421D" w:rsidRDefault="009D02AE" w:rsidP="00BF1F6D">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t xml:space="preserve">Gil Flores J. La evaluación del aprendizaje en la universidad según la </w:t>
      </w:r>
      <w:r w:rsidR="00A62119" w:rsidRPr="00D3421D">
        <w:rPr>
          <w:rFonts w:ascii="Arial" w:hAnsi="Arial" w:cs="Arial"/>
          <w:sz w:val="24"/>
          <w:szCs w:val="24"/>
        </w:rPr>
        <w:t xml:space="preserve">experiencia de los estudiantes. </w:t>
      </w:r>
      <w:r w:rsidR="00C40A47" w:rsidRPr="00D3421D">
        <w:rPr>
          <w:rFonts w:ascii="Arial" w:hAnsi="Arial" w:cs="Arial"/>
          <w:sz w:val="24"/>
          <w:szCs w:val="24"/>
        </w:rPr>
        <w:t>Est Sobre Educ [en línea]</w:t>
      </w:r>
      <w:r w:rsidRPr="00D3421D">
        <w:rPr>
          <w:rFonts w:ascii="Arial" w:hAnsi="Arial" w:cs="Arial"/>
          <w:sz w:val="24"/>
          <w:szCs w:val="24"/>
        </w:rPr>
        <w:t xml:space="preserve">. 2012 [citado 30 Oct 2018];22:133-53. Disponible en: </w:t>
      </w:r>
      <w:hyperlink r:id="rId11" w:history="1">
        <w:r w:rsidRPr="00D3421D">
          <w:rPr>
            <w:rStyle w:val="Hipervnculo"/>
            <w:rFonts w:ascii="Arial" w:hAnsi="Arial" w:cs="Arial"/>
            <w:sz w:val="24"/>
            <w:szCs w:val="24"/>
          </w:rPr>
          <w:t>https://www.unav.edu/publicaciones/revistas/index.php/estudios-sobre-educacion/article/viewFile/2076/1941</w:t>
        </w:r>
      </w:hyperlink>
    </w:p>
    <w:p w:rsidR="009D02AE" w:rsidRPr="00D3421D" w:rsidRDefault="009D02AE" w:rsidP="00BF1F6D">
      <w:pPr>
        <w:pStyle w:val="Prrafodelista"/>
        <w:numPr>
          <w:ilvl w:val="0"/>
          <w:numId w:val="3"/>
        </w:numPr>
        <w:spacing w:line="360" w:lineRule="auto"/>
        <w:rPr>
          <w:rFonts w:ascii="Arial" w:hAnsi="Arial" w:cs="Arial"/>
          <w:sz w:val="24"/>
          <w:szCs w:val="24"/>
        </w:rPr>
      </w:pPr>
      <w:r w:rsidRPr="00D3421D">
        <w:rPr>
          <w:rFonts w:ascii="Arial" w:hAnsi="Arial" w:cs="Arial"/>
          <w:sz w:val="24"/>
          <w:szCs w:val="24"/>
        </w:rPr>
        <w:t xml:space="preserve">Saucedo López H. La evaluación del aprendizajes en la DACEA </w:t>
      </w:r>
      <w:r w:rsidR="00C40A47" w:rsidRPr="00D3421D">
        <w:rPr>
          <w:rFonts w:ascii="Arial" w:hAnsi="Arial" w:cs="Arial"/>
          <w:sz w:val="24"/>
          <w:szCs w:val="24"/>
        </w:rPr>
        <w:t>[en línea]</w:t>
      </w:r>
      <w:r w:rsidRPr="00D3421D">
        <w:rPr>
          <w:rFonts w:ascii="Arial" w:hAnsi="Arial" w:cs="Arial"/>
          <w:sz w:val="24"/>
          <w:szCs w:val="24"/>
        </w:rPr>
        <w:t xml:space="preserve">. Barcelona, España: Universidad Autónoma de Barcelona; 2008 [citado 30 Oct </w:t>
      </w:r>
      <w:r w:rsidRPr="00D3421D">
        <w:rPr>
          <w:rFonts w:ascii="Arial" w:hAnsi="Arial" w:cs="Arial"/>
          <w:sz w:val="24"/>
          <w:szCs w:val="24"/>
        </w:rPr>
        <w:lastRenderedPageBreak/>
        <w:t xml:space="preserve">2018]. Disponible en: </w:t>
      </w:r>
      <w:hyperlink r:id="rId12" w:history="1">
        <w:r w:rsidRPr="00D3421D">
          <w:rPr>
            <w:rStyle w:val="Hipervnculo"/>
            <w:rFonts w:ascii="Arial" w:hAnsi="Arial" w:cs="Arial"/>
            <w:sz w:val="24"/>
            <w:szCs w:val="24"/>
          </w:rPr>
          <w:t>https://www.tdx.cat/bitstream/handle/10803/5058/hsl1de2.pdf?se</w:t>
        </w:r>
      </w:hyperlink>
    </w:p>
    <w:p w:rsidR="009D02AE" w:rsidRPr="00D3421D" w:rsidRDefault="009D02AE" w:rsidP="00BF1F6D">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lang w:val="pt-BR"/>
        </w:rPr>
        <w:t xml:space="preserve">AcebedoAfanador MJ, Aznar Díaz I, Hinojo Lucena FJ. </w:t>
      </w:r>
      <w:r w:rsidRPr="00D3421D">
        <w:rPr>
          <w:rFonts w:ascii="Arial" w:hAnsi="Arial" w:cs="Arial"/>
          <w:sz w:val="24"/>
          <w:szCs w:val="24"/>
        </w:rPr>
        <w:t>Instrumentos para la Evaluación del Aprendizaje Basado en Competencias: estudio de caso. InforTecnol</w:t>
      </w:r>
      <w:r w:rsidR="00C40A47" w:rsidRPr="00D3421D">
        <w:rPr>
          <w:rFonts w:ascii="Arial" w:hAnsi="Arial" w:cs="Arial"/>
          <w:sz w:val="24"/>
          <w:szCs w:val="24"/>
        </w:rPr>
        <w:t>[en línea]</w:t>
      </w:r>
      <w:r w:rsidRPr="00D3421D">
        <w:rPr>
          <w:rFonts w:ascii="Arial" w:hAnsi="Arial" w:cs="Arial"/>
          <w:sz w:val="24"/>
          <w:szCs w:val="24"/>
        </w:rPr>
        <w:t xml:space="preserve">. 2017 [citado 30 Oct 2018];28(3):107-18. Disponible en:  </w:t>
      </w:r>
      <w:hyperlink r:id="rId13" w:history="1">
        <w:r w:rsidRPr="00D3421D">
          <w:rPr>
            <w:rStyle w:val="Hipervnculo"/>
            <w:rFonts w:ascii="Arial" w:hAnsi="Arial" w:cs="Arial"/>
            <w:sz w:val="24"/>
            <w:szCs w:val="24"/>
          </w:rPr>
          <w:t>https://scielo.conicyt.cl/pdf/infotec/v28n3/art12.pdf</w:t>
        </w:r>
      </w:hyperlink>
    </w:p>
    <w:p w:rsidR="009D02AE" w:rsidRPr="00D3421D" w:rsidRDefault="009D02AE" w:rsidP="00BF1F6D">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t xml:space="preserve">Blanco Balbeito N, Herrera Santana D, Machado Rodríguez R, Castro Pérez G. Curso electivo de Metodología de la Investigación para el desarrollo de habilidades investigativas en Medicina. EDUMECENTRO </w:t>
      </w:r>
      <w:r w:rsidR="00C40A47" w:rsidRPr="00D3421D">
        <w:rPr>
          <w:rFonts w:ascii="Arial" w:hAnsi="Arial" w:cs="Arial"/>
          <w:sz w:val="24"/>
          <w:szCs w:val="24"/>
        </w:rPr>
        <w:t>[en línea]</w:t>
      </w:r>
      <w:r w:rsidRPr="00D3421D">
        <w:rPr>
          <w:rFonts w:ascii="Arial" w:hAnsi="Arial" w:cs="Arial"/>
          <w:sz w:val="24"/>
          <w:szCs w:val="24"/>
        </w:rPr>
        <w:t xml:space="preserve">. 2017 [citado 30 Oct 2018];9(1):104-24. Disponible en: </w:t>
      </w:r>
      <w:hyperlink r:id="rId14" w:history="1">
        <w:r w:rsidRPr="00D3421D">
          <w:rPr>
            <w:rStyle w:val="Hipervnculo"/>
            <w:rFonts w:ascii="Arial" w:hAnsi="Arial" w:cs="Arial"/>
            <w:sz w:val="24"/>
            <w:szCs w:val="24"/>
          </w:rPr>
          <w:t>http://scielo.sld.cu/pdf/edu/v9n1/edu07117.pdf</w:t>
        </w:r>
      </w:hyperlink>
    </w:p>
    <w:p w:rsidR="009D02AE" w:rsidRPr="00D3421D" w:rsidRDefault="009D02AE" w:rsidP="00BF1F6D">
      <w:pPr>
        <w:pStyle w:val="Prrafodelista"/>
        <w:numPr>
          <w:ilvl w:val="0"/>
          <w:numId w:val="3"/>
        </w:numPr>
        <w:spacing w:after="0" w:line="360" w:lineRule="auto"/>
        <w:rPr>
          <w:rFonts w:ascii="Arial" w:hAnsi="Arial" w:cs="Arial"/>
          <w:sz w:val="24"/>
          <w:szCs w:val="24"/>
          <w:lang w:val="es-ES"/>
        </w:rPr>
      </w:pPr>
      <w:r w:rsidRPr="00D3421D">
        <w:rPr>
          <w:rFonts w:ascii="Arial" w:hAnsi="Arial" w:cs="Arial"/>
          <w:sz w:val="24"/>
          <w:szCs w:val="24"/>
        </w:rPr>
        <w:t xml:space="preserve">López Espinosa GJ, Quintana Mugica R, Rodríguez Cruz O, Gómez López L, Pérez de Armas A, Aparicio Manresa G. El profesor principal y su preparación para diseñar instrumentos de evaluación escritos. </w:t>
      </w:r>
      <w:r w:rsidRPr="00D3421D">
        <w:rPr>
          <w:rFonts w:ascii="Arial" w:hAnsi="Arial" w:cs="Arial"/>
          <w:sz w:val="24"/>
          <w:szCs w:val="24"/>
          <w:lang w:val="es-ES"/>
        </w:rPr>
        <w:t xml:space="preserve">EDUMECENTRO </w:t>
      </w:r>
      <w:r w:rsidR="00C40A47" w:rsidRPr="00D3421D">
        <w:rPr>
          <w:rFonts w:ascii="Arial" w:hAnsi="Arial" w:cs="Arial"/>
          <w:sz w:val="24"/>
          <w:szCs w:val="24"/>
          <w:lang w:val="es-ES"/>
        </w:rPr>
        <w:t>[en línea]</w:t>
      </w:r>
      <w:r w:rsidRPr="00D3421D">
        <w:rPr>
          <w:rFonts w:ascii="Arial" w:hAnsi="Arial" w:cs="Arial"/>
          <w:sz w:val="24"/>
          <w:szCs w:val="24"/>
          <w:lang w:val="es-ES"/>
        </w:rPr>
        <w:t xml:space="preserve">. 2014 [citado 30 Oct 2018];6(2):94-109. Disponible en: </w:t>
      </w:r>
      <w:hyperlink r:id="rId15" w:history="1">
        <w:r w:rsidRPr="00D3421D">
          <w:rPr>
            <w:rStyle w:val="Hipervnculo"/>
            <w:rFonts w:ascii="Arial" w:hAnsi="Arial" w:cs="Arial"/>
            <w:sz w:val="24"/>
            <w:szCs w:val="24"/>
            <w:lang w:val="es-ES"/>
          </w:rPr>
          <w:t>http://scielo.sld.cu/pdf/edu/v6n2/edu07214.pdf</w:t>
        </w:r>
      </w:hyperlink>
    </w:p>
    <w:p w:rsidR="009D02AE" w:rsidRPr="00D3421D" w:rsidRDefault="009D02AE" w:rsidP="00BF1F6D">
      <w:pPr>
        <w:numPr>
          <w:ilvl w:val="0"/>
          <w:numId w:val="3"/>
        </w:numPr>
        <w:spacing w:after="0" w:line="360" w:lineRule="auto"/>
        <w:jc w:val="both"/>
        <w:rPr>
          <w:rFonts w:ascii="Arial" w:hAnsi="Arial" w:cs="Arial"/>
          <w:sz w:val="24"/>
          <w:szCs w:val="24"/>
        </w:rPr>
      </w:pPr>
      <w:r w:rsidRPr="00D3421D">
        <w:rPr>
          <w:rFonts w:ascii="Arial" w:hAnsi="Arial" w:cs="Arial"/>
          <w:sz w:val="24"/>
          <w:szCs w:val="24"/>
        </w:rPr>
        <w:t xml:space="preserve">Luna Scott </w:t>
      </w:r>
      <w:r w:rsidRPr="00D3421D">
        <w:rPr>
          <w:rFonts w:ascii="Arial" w:hAnsi="Arial" w:cs="Arial"/>
          <w:sz w:val="24"/>
          <w:szCs w:val="24"/>
          <w:lang w:val="es-ES"/>
        </w:rPr>
        <w:t xml:space="preserve">C. </w:t>
      </w:r>
      <w:r w:rsidRPr="00D3421D">
        <w:rPr>
          <w:rFonts w:ascii="Arial" w:eastAsia="Times New Roman" w:hAnsi="Arial" w:cs="Arial"/>
          <w:sz w:val="24"/>
          <w:szCs w:val="24"/>
          <w:lang w:val="es-ES" w:eastAsia="es-ES"/>
        </w:rPr>
        <w:t xml:space="preserve">El futuro del aprendizaje 2. ¿Qué tipo de aprendizaje se necesita en el siglo XXI? </w:t>
      </w:r>
      <w:r w:rsidR="00C40A47" w:rsidRPr="00D3421D">
        <w:rPr>
          <w:rFonts w:ascii="Arial" w:eastAsia="Times New Roman" w:hAnsi="Arial" w:cs="Arial"/>
          <w:sz w:val="24"/>
          <w:szCs w:val="24"/>
          <w:lang w:val="es-ES" w:eastAsia="es-ES"/>
        </w:rPr>
        <w:t>[en línea]</w:t>
      </w:r>
      <w:r w:rsidRPr="00D3421D">
        <w:rPr>
          <w:rFonts w:ascii="Arial" w:eastAsia="Times New Roman" w:hAnsi="Arial" w:cs="Arial"/>
          <w:sz w:val="24"/>
          <w:szCs w:val="24"/>
          <w:lang w:val="es-ES" w:eastAsia="es-ES"/>
        </w:rPr>
        <w:t xml:space="preserve">. </w:t>
      </w:r>
      <w:r w:rsidRPr="00D3421D">
        <w:rPr>
          <w:rFonts w:ascii="Arial" w:hAnsi="Arial" w:cs="Arial"/>
          <w:sz w:val="24"/>
          <w:szCs w:val="24"/>
        </w:rPr>
        <w:t xml:space="preserve">Paris, France: </w:t>
      </w:r>
      <w:r w:rsidRPr="00D3421D">
        <w:rPr>
          <w:rFonts w:ascii="Arial" w:eastAsia="Times New Roman" w:hAnsi="Arial" w:cs="Arial"/>
          <w:sz w:val="24"/>
          <w:szCs w:val="24"/>
          <w:lang w:val="es-ES" w:eastAsia="es-ES"/>
        </w:rPr>
        <w:t>Organización de las Naciones Unidas para la Educación, la Ciencia y la Cultura (UNESCO); 2015 [citado 30 Oct 2018]. Disponible en:</w:t>
      </w:r>
      <w:hyperlink r:id="rId16" w:history="1">
        <w:r w:rsidRPr="00D3421D">
          <w:rPr>
            <w:rStyle w:val="Hipervnculo"/>
            <w:rFonts w:ascii="Arial" w:eastAsia="Times New Roman" w:hAnsi="Arial" w:cs="Arial"/>
            <w:sz w:val="24"/>
            <w:szCs w:val="24"/>
            <w:lang w:val="es-ES" w:eastAsia="es-ES"/>
          </w:rPr>
          <w:t>http://unesdoc.unesco.org/images/0024/002429/242996s.pdf</w:t>
        </w:r>
      </w:hyperlink>
    </w:p>
    <w:p w:rsidR="009D02AE" w:rsidRPr="00D3421D" w:rsidRDefault="009D02AE" w:rsidP="00BF1F6D">
      <w:pPr>
        <w:numPr>
          <w:ilvl w:val="0"/>
          <w:numId w:val="3"/>
        </w:numPr>
        <w:spacing w:after="0" w:line="360" w:lineRule="auto"/>
        <w:jc w:val="both"/>
        <w:rPr>
          <w:rFonts w:ascii="Arial" w:hAnsi="Arial" w:cs="Arial"/>
          <w:sz w:val="24"/>
          <w:szCs w:val="24"/>
        </w:rPr>
      </w:pPr>
      <w:r w:rsidRPr="00D3421D">
        <w:rPr>
          <w:rFonts w:ascii="Arial" w:hAnsi="Arial" w:cs="Arial"/>
          <w:sz w:val="24"/>
          <w:szCs w:val="24"/>
        </w:rPr>
        <w:t xml:space="preserve">Rodríguez Espinosa H. Percepción del estudiantado sobre la evaluación del aprendizajeen la educación superior. Rev Electrón Educ </w:t>
      </w:r>
      <w:r w:rsidR="00C40A47" w:rsidRPr="00D3421D">
        <w:rPr>
          <w:rFonts w:ascii="Arial" w:hAnsi="Arial" w:cs="Arial"/>
          <w:sz w:val="24"/>
          <w:szCs w:val="24"/>
        </w:rPr>
        <w:t>[en línea]</w:t>
      </w:r>
      <w:r w:rsidRPr="00D3421D">
        <w:rPr>
          <w:rFonts w:ascii="Arial" w:hAnsi="Arial" w:cs="Arial"/>
          <w:sz w:val="24"/>
          <w:szCs w:val="24"/>
        </w:rPr>
        <w:t xml:space="preserve">. 2016 [citado 30 Oct 2018];20(3):1-17. Disponible en: </w:t>
      </w:r>
      <w:hyperlink r:id="rId17" w:history="1">
        <w:r w:rsidRPr="00D3421D">
          <w:rPr>
            <w:rStyle w:val="Hipervnculo"/>
            <w:rFonts w:ascii="Arial" w:hAnsi="Arial" w:cs="Arial"/>
            <w:sz w:val="24"/>
            <w:szCs w:val="24"/>
          </w:rPr>
          <w:t>https://dialnet.unirioja.es/descarga/articulo/5618890.pdf</w:t>
        </w:r>
      </w:hyperlink>
    </w:p>
    <w:p w:rsidR="009D02AE" w:rsidRPr="00D3421D" w:rsidRDefault="009D02AE" w:rsidP="0056311F">
      <w:pPr>
        <w:numPr>
          <w:ilvl w:val="0"/>
          <w:numId w:val="3"/>
        </w:numPr>
        <w:spacing w:after="0" w:line="360" w:lineRule="auto"/>
        <w:jc w:val="both"/>
        <w:rPr>
          <w:rFonts w:ascii="Arial" w:hAnsi="Arial" w:cs="Arial"/>
          <w:sz w:val="24"/>
          <w:szCs w:val="24"/>
        </w:rPr>
      </w:pPr>
      <w:r w:rsidRPr="00D3421D">
        <w:rPr>
          <w:rFonts w:ascii="Arial" w:hAnsi="Arial" w:cs="Arial"/>
          <w:sz w:val="24"/>
          <w:szCs w:val="24"/>
        </w:rPr>
        <w:t xml:space="preserve">Salinas Fernández B, Cotillas Alandí C, coordinadores. </w:t>
      </w:r>
      <w:r w:rsidRPr="00D3421D">
        <w:rPr>
          <w:rFonts w:ascii="Arial" w:eastAsia="Times New Roman" w:hAnsi="Arial" w:cs="Arial"/>
          <w:sz w:val="24"/>
          <w:szCs w:val="24"/>
          <w:lang w:val="es-ES" w:eastAsia="es-ES"/>
        </w:rPr>
        <w:t xml:space="preserve">La evaluación de los estudiantes en la Educación Superior </w:t>
      </w:r>
      <w:r w:rsidR="00C40A47" w:rsidRPr="00D3421D">
        <w:rPr>
          <w:rFonts w:ascii="Arial" w:eastAsia="Times New Roman" w:hAnsi="Arial" w:cs="Arial"/>
          <w:sz w:val="24"/>
          <w:szCs w:val="24"/>
          <w:lang w:val="es-ES" w:eastAsia="es-ES"/>
        </w:rPr>
        <w:t>[en línea]</w:t>
      </w:r>
      <w:r w:rsidRPr="00D3421D">
        <w:rPr>
          <w:rFonts w:ascii="Arial" w:eastAsia="Times New Roman" w:hAnsi="Arial" w:cs="Arial"/>
          <w:sz w:val="24"/>
          <w:szCs w:val="24"/>
          <w:lang w:val="es-ES" w:eastAsia="es-ES"/>
        </w:rPr>
        <w:t xml:space="preserve">. España: </w:t>
      </w:r>
      <w:r w:rsidRPr="00D3421D">
        <w:rPr>
          <w:rFonts w:ascii="Arial" w:hAnsi="Arial" w:cs="Arial"/>
          <w:sz w:val="24"/>
          <w:szCs w:val="24"/>
        </w:rPr>
        <w:t xml:space="preserve">Servei de FormacióPermanent. Universitat de </w:t>
      </w:r>
      <w:r w:rsidR="0056311F" w:rsidRPr="00D3421D">
        <w:rPr>
          <w:rFonts w:ascii="Arial" w:hAnsi="Arial" w:cs="Arial"/>
          <w:sz w:val="24"/>
          <w:szCs w:val="24"/>
        </w:rPr>
        <w:t>Valencia</w:t>
      </w:r>
      <w:r w:rsidRPr="00D3421D">
        <w:rPr>
          <w:rFonts w:ascii="Arial" w:hAnsi="Arial" w:cs="Arial"/>
          <w:sz w:val="24"/>
          <w:szCs w:val="24"/>
        </w:rPr>
        <w:t xml:space="preserve">; </w:t>
      </w:r>
      <w:r w:rsidRPr="00D3421D">
        <w:rPr>
          <w:rFonts w:ascii="Arial" w:eastAsia="Times New Roman" w:hAnsi="Arial" w:cs="Arial"/>
          <w:sz w:val="24"/>
          <w:szCs w:val="24"/>
          <w:lang w:val="es-ES" w:eastAsia="es-ES"/>
        </w:rPr>
        <w:t xml:space="preserve">2007 [citado 30 Oct 32018]. </w:t>
      </w:r>
      <w:r w:rsidRPr="00D3421D">
        <w:rPr>
          <w:rFonts w:ascii="Arial" w:hAnsi="Arial" w:cs="Arial"/>
          <w:sz w:val="24"/>
          <w:szCs w:val="24"/>
        </w:rPr>
        <w:t xml:space="preserve">Disponible en: </w:t>
      </w:r>
      <w:hyperlink r:id="rId18" w:history="1">
        <w:r w:rsidRPr="00D3421D">
          <w:rPr>
            <w:rStyle w:val="Hipervnculo"/>
            <w:rFonts w:ascii="Arial" w:hAnsi="Arial" w:cs="Arial"/>
            <w:sz w:val="24"/>
            <w:szCs w:val="24"/>
          </w:rPr>
          <w:t>https://www3.uji.es/~betoret/Formacion/Evaluacion/Documentacion/La%20evaluacion%20estudiantes%20en%20la%20ESuperior%20UV.pdf</w:t>
        </w:r>
      </w:hyperlink>
    </w:p>
    <w:p w:rsidR="009D02AE" w:rsidRPr="00D3421D" w:rsidRDefault="009D02AE" w:rsidP="0056311F">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lastRenderedPageBreak/>
        <w:t xml:space="preserve">Espindola Artola A, Ruiz Socarrás JM, Pérez González OL, Díaz García GM, López Benítez R. Caracterización del proceso de evaluación del aprendizaje del contenido estadístico en la carrera de Medicina. Rev Hum Méd </w:t>
      </w:r>
      <w:r w:rsidR="00C40A47" w:rsidRPr="00D3421D">
        <w:rPr>
          <w:rFonts w:ascii="Arial" w:hAnsi="Arial" w:cs="Arial"/>
          <w:sz w:val="24"/>
          <w:szCs w:val="24"/>
        </w:rPr>
        <w:t>[en línea]</w:t>
      </w:r>
      <w:r w:rsidRPr="00D3421D">
        <w:rPr>
          <w:rFonts w:ascii="Arial" w:hAnsi="Arial" w:cs="Arial"/>
          <w:sz w:val="24"/>
          <w:szCs w:val="24"/>
        </w:rPr>
        <w:t xml:space="preserve">. 2013 [citado 30 Oct 2018];13(1):177-92. Disponible en: </w:t>
      </w:r>
      <w:hyperlink r:id="rId19" w:history="1">
        <w:r w:rsidRPr="00D3421D">
          <w:rPr>
            <w:rStyle w:val="Hipervnculo"/>
            <w:rFonts w:ascii="Arial" w:hAnsi="Arial" w:cs="Arial"/>
            <w:sz w:val="24"/>
            <w:szCs w:val="24"/>
          </w:rPr>
          <w:t>http://scielo.sld.cu/pdf/hmc/v13n1/hmc11113.pdf</w:t>
        </w:r>
      </w:hyperlink>
    </w:p>
    <w:p w:rsidR="008F092C" w:rsidRPr="00D3421D" w:rsidRDefault="009D02AE" w:rsidP="00C85FCA">
      <w:pPr>
        <w:pStyle w:val="Prrafodelista"/>
        <w:numPr>
          <w:ilvl w:val="0"/>
          <w:numId w:val="3"/>
        </w:numPr>
        <w:spacing w:line="360" w:lineRule="auto"/>
        <w:jc w:val="both"/>
        <w:rPr>
          <w:rFonts w:ascii="Arial" w:hAnsi="Arial" w:cs="Arial"/>
          <w:sz w:val="24"/>
          <w:szCs w:val="24"/>
        </w:rPr>
      </w:pPr>
      <w:r w:rsidRPr="00D3421D">
        <w:rPr>
          <w:rFonts w:ascii="Arial" w:hAnsi="Arial" w:cs="Arial"/>
          <w:sz w:val="24"/>
          <w:szCs w:val="24"/>
        </w:rPr>
        <w:t xml:space="preserve">Monereo Font C. La autenticidad de la evaluación </w:t>
      </w:r>
      <w:r w:rsidR="00C40A47" w:rsidRPr="00D3421D">
        <w:rPr>
          <w:rFonts w:ascii="Arial" w:hAnsi="Arial" w:cs="Arial"/>
          <w:sz w:val="24"/>
          <w:szCs w:val="24"/>
        </w:rPr>
        <w:t>[en línea]</w:t>
      </w:r>
      <w:r w:rsidRPr="00D3421D">
        <w:rPr>
          <w:rFonts w:ascii="Arial" w:hAnsi="Arial" w:cs="Arial"/>
          <w:sz w:val="24"/>
          <w:szCs w:val="24"/>
        </w:rPr>
        <w:t xml:space="preserve">. Barcelona, España: Universidad Autónoma de Barcelona; 2014 [citado 30 Oct 2018]. Disponible en: </w:t>
      </w:r>
      <w:hyperlink r:id="rId20" w:history="1">
        <w:r w:rsidRPr="00D3421D">
          <w:rPr>
            <w:rStyle w:val="Hipervnculo"/>
            <w:rFonts w:ascii="Arial" w:hAnsi="Arial" w:cs="Arial"/>
            <w:sz w:val="24"/>
            <w:szCs w:val="24"/>
          </w:rPr>
          <w:t>https://www.researchgate.net/publication/257922429_La_autenticidad_de_la_evaluacion</w:t>
        </w:r>
      </w:hyperlink>
    </w:p>
    <w:sectPr w:rsidR="008F092C" w:rsidRPr="00D3421D" w:rsidSect="00984C10">
      <w:footerReference w:type="default" r:id="rId2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E41" w:rsidRDefault="00B17E41" w:rsidP="00BD5AA0">
      <w:pPr>
        <w:spacing w:after="0" w:line="240" w:lineRule="auto"/>
      </w:pPr>
      <w:r>
        <w:separator/>
      </w:r>
    </w:p>
  </w:endnote>
  <w:endnote w:type="continuationSeparator" w:id="1">
    <w:p w:rsidR="00B17E41" w:rsidRDefault="00B17E41" w:rsidP="00BD5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A0" w:rsidRDefault="00BD5AA0">
    <w:pPr>
      <w:pStyle w:val="Piedepgina"/>
      <w:jc w:val="right"/>
    </w:pPr>
  </w:p>
  <w:p w:rsidR="00BD5AA0" w:rsidRDefault="00BD5AA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E41" w:rsidRDefault="00B17E41" w:rsidP="00BD5AA0">
      <w:pPr>
        <w:spacing w:after="0" w:line="240" w:lineRule="auto"/>
      </w:pPr>
      <w:r>
        <w:separator/>
      </w:r>
    </w:p>
  </w:footnote>
  <w:footnote w:type="continuationSeparator" w:id="1">
    <w:p w:rsidR="00B17E41" w:rsidRDefault="00B17E41" w:rsidP="00BD5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BCF"/>
    <w:multiLevelType w:val="hybridMultilevel"/>
    <w:tmpl w:val="9326C3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71751C"/>
    <w:multiLevelType w:val="hybridMultilevel"/>
    <w:tmpl w:val="EBD4EC0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21974794"/>
    <w:multiLevelType w:val="hybridMultilevel"/>
    <w:tmpl w:val="974CCB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D560248"/>
    <w:multiLevelType w:val="hybridMultilevel"/>
    <w:tmpl w:val="FB1C2D10"/>
    <w:lvl w:ilvl="0" w:tplc="82380674">
      <w:start w:val="30"/>
      <w:numFmt w:val="bullet"/>
      <w:lvlText w:val="-"/>
      <w:lvlJc w:val="left"/>
      <w:pPr>
        <w:ind w:left="450" w:hanging="360"/>
      </w:pPr>
      <w:rPr>
        <w:rFonts w:ascii="Verdana" w:eastAsiaTheme="minorHAnsi" w:hAnsi="Verdana"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4">
    <w:nsid w:val="317E61BC"/>
    <w:multiLevelType w:val="hybridMultilevel"/>
    <w:tmpl w:val="55E6DA6E"/>
    <w:lvl w:ilvl="0" w:tplc="F81C173A">
      <w:start w:val="1"/>
      <w:numFmt w:val="decimal"/>
      <w:lvlText w:val="%1."/>
      <w:lvlJc w:val="left"/>
      <w:pPr>
        <w:ind w:left="668" w:hanging="360"/>
      </w:pPr>
      <w:rPr>
        <w:rFonts w:hint="default"/>
      </w:rPr>
    </w:lvl>
    <w:lvl w:ilvl="1" w:tplc="0C0A0019" w:tentative="1">
      <w:start w:val="1"/>
      <w:numFmt w:val="lowerLetter"/>
      <w:lvlText w:val="%2."/>
      <w:lvlJc w:val="left"/>
      <w:pPr>
        <w:ind w:left="1388" w:hanging="360"/>
      </w:pPr>
    </w:lvl>
    <w:lvl w:ilvl="2" w:tplc="0C0A001B" w:tentative="1">
      <w:start w:val="1"/>
      <w:numFmt w:val="lowerRoman"/>
      <w:lvlText w:val="%3."/>
      <w:lvlJc w:val="right"/>
      <w:pPr>
        <w:ind w:left="2108" w:hanging="180"/>
      </w:pPr>
    </w:lvl>
    <w:lvl w:ilvl="3" w:tplc="0C0A000F" w:tentative="1">
      <w:start w:val="1"/>
      <w:numFmt w:val="decimal"/>
      <w:lvlText w:val="%4."/>
      <w:lvlJc w:val="left"/>
      <w:pPr>
        <w:ind w:left="2828" w:hanging="360"/>
      </w:pPr>
    </w:lvl>
    <w:lvl w:ilvl="4" w:tplc="0C0A0019" w:tentative="1">
      <w:start w:val="1"/>
      <w:numFmt w:val="lowerLetter"/>
      <w:lvlText w:val="%5."/>
      <w:lvlJc w:val="left"/>
      <w:pPr>
        <w:ind w:left="3548" w:hanging="360"/>
      </w:pPr>
    </w:lvl>
    <w:lvl w:ilvl="5" w:tplc="0C0A001B" w:tentative="1">
      <w:start w:val="1"/>
      <w:numFmt w:val="lowerRoman"/>
      <w:lvlText w:val="%6."/>
      <w:lvlJc w:val="right"/>
      <w:pPr>
        <w:ind w:left="4268" w:hanging="180"/>
      </w:pPr>
    </w:lvl>
    <w:lvl w:ilvl="6" w:tplc="0C0A000F" w:tentative="1">
      <w:start w:val="1"/>
      <w:numFmt w:val="decimal"/>
      <w:lvlText w:val="%7."/>
      <w:lvlJc w:val="left"/>
      <w:pPr>
        <w:ind w:left="4988" w:hanging="360"/>
      </w:pPr>
    </w:lvl>
    <w:lvl w:ilvl="7" w:tplc="0C0A0019" w:tentative="1">
      <w:start w:val="1"/>
      <w:numFmt w:val="lowerLetter"/>
      <w:lvlText w:val="%8."/>
      <w:lvlJc w:val="left"/>
      <w:pPr>
        <w:ind w:left="5708" w:hanging="360"/>
      </w:pPr>
    </w:lvl>
    <w:lvl w:ilvl="8" w:tplc="0C0A001B" w:tentative="1">
      <w:start w:val="1"/>
      <w:numFmt w:val="lowerRoman"/>
      <w:lvlText w:val="%9."/>
      <w:lvlJc w:val="right"/>
      <w:pPr>
        <w:ind w:left="6428" w:hanging="180"/>
      </w:pPr>
    </w:lvl>
  </w:abstractNum>
  <w:abstractNum w:abstractNumId="5">
    <w:nsid w:val="3DA645DF"/>
    <w:multiLevelType w:val="hybridMultilevel"/>
    <w:tmpl w:val="9ACE3722"/>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
    <w:nsid w:val="4C8134EF"/>
    <w:multiLevelType w:val="hybridMultilevel"/>
    <w:tmpl w:val="51580DB6"/>
    <w:lvl w:ilvl="0" w:tplc="C668F74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A27BDD"/>
    <w:multiLevelType w:val="hybridMultilevel"/>
    <w:tmpl w:val="9EA823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9E09E2"/>
    <w:multiLevelType w:val="hybridMultilevel"/>
    <w:tmpl w:val="942619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5"/>
  </w:num>
  <w:num w:numId="6">
    <w:abstractNumId w:val="4"/>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A7821"/>
    <w:rsid w:val="000256A3"/>
    <w:rsid w:val="000347E3"/>
    <w:rsid w:val="00034D85"/>
    <w:rsid w:val="00041B3E"/>
    <w:rsid w:val="000474D1"/>
    <w:rsid w:val="00047D40"/>
    <w:rsid w:val="000507A6"/>
    <w:rsid w:val="00066DE2"/>
    <w:rsid w:val="0007781A"/>
    <w:rsid w:val="00085E07"/>
    <w:rsid w:val="0009705A"/>
    <w:rsid w:val="000B1F84"/>
    <w:rsid w:val="000B658A"/>
    <w:rsid w:val="000D1093"/>
    <w:rsid w:val="000D2FF9"/>
    <w:rsid w:val="000D3CFF"/>
    <w:rsid w:val="000D6684"/>
    <w:rsid w:val="000F3534"/>
    <w:rsid w:val="00103DCF"/>
    <w:rsid w:val="001236E4"/>
    <w:rsid w:val="00126FDF"/>
    <w:rsid w:val="001479A0"/>
    <w:rsid w:val="00157EC6"/>
    <w:rsid w:val="00175062"/>
    <w:rsid w:val="001756D1"/>
    <w:rsid w:val="0017663D"/>
    <w:rsid w:val="0018600F"/>
    <w:rsid w:val="00195F20"/>
    <w:rsid w:val="001B0C12"/>
    <w:rsid w:val="001B3EAA"/>
    <w:rsid w:val="001C671E"/>
    <w:rsid w:val="0020230E"/>
    <w:rsid w:val="0020288B"/>
    <w:rsid w:val="00204BD7"/>
    <w:rsid w:val="002102A9"/>
    <w:rsid w:val="00235ED2"/>
    <w:rsid w:val="00245239"/>
    <w:rsid w:val="00257F81"/>
    <w:rsid w:val="00275A9A"/>
    <w:rsid w:val="00280A31"/>
    <w:rsid w:val="00294389"/>
    <w:rsid w:val="002A5CFC"/>
    <w:rsid w:val="002A6F33"/>
    <w:rsid w:val="002B0972"/>
    <w:rsid w:val="002D3201"/>
    <w:rsid w:val="002F437A"/>
    <w:rsid w:val="00331F80"/>
    <w:rsid w:val="00341AA9"/>
    <w:rsid w:val="00362221"/>
    <w:rsid w:val="003662F0"/>
    <w:rsid w:val="00371704"/>
    <w:rsid w:val="003719D7"/>
    <w:rsid w:val="00381AB2"/>
    <w:rsid w:val="0039065C"/>
    <w:rsid w:val="003B4BC2"/>
    <w:rsid w:val="003D3E2D"/>
    <w:rsid w:val="003E050E"/>
    <w:rsid w:val="003E54EA"/>
    <w:rsid w:val="003E6D7D"/>
    <w:rsid w:val="003E7FFD"/>
    <w:rsid w:val="004147E9"/>
    <w:rsid w:val="004406AC"/>
    <w:rsid w:val="004506E5"/>
    <w:rsid w:val="0047556A"/>
    <w:rsid w:val="0048274E"/>
    <w:rsid w:val="004947CE"/>
    <w:rsid w:val="00496763"/>
    <w:rsid w:val="004A5B2C"/>
    <w:rsid w:val="004D1C5D"/>
    <w:rsid w:val="004D31F6"/>
    <w:rsid w:val="004E03B4"/>
    <w:rsid w:val="004F3E12"/>
    <w:rsid w:val="00503905"/>
    <w:rsid w:val="00527A22"/>
    <w:rsid w:val="00541937"/>
    <w:rsid w:val="0054404D"/>
    <w:rsid w:val="0056311F"/>
    <w:rsid w:val="00576C4A"/>
    <w:rsid w:val="00577ADB"/>
    <w:rsid w:val="005820BD"/>
    <w:rsid w:val="00584AC6"/>
    <w:rsid w:val="0058598E"/>
    <w:rsid w:val="005E1BCB"/>
    <w:rsid w:val="00606AC7"/>
    <w:rsid w:val="00613531"/>
    <w:rsid w:val="00613F8A"/>
    <w:rsid w:val="006210FB"/>
    <w:rsid w:val="00623CA2"/>
    <w:rsid w:val="0062558A"/>
    <w:rsid w:val="00646A74"/>
    <w:rsid w:val="006470D7"/>
    <w:rsid w:val="00660A30"/>
    <w:rsid w:val="00661B38"/>
    <w:rsid w:val="006812E2"/>
    <w:rsid w:val="006944FE"/>
    <w:rsid w:val="006A3665"/>
    <w:rsid w:val="006A7821"/>
    <w:rsid w:val="006C37C6"/>
    <w:rsid w:val="006C6D22"/>
    <w:rsid w:val="006D7627"/>
    <w:rsid w:val="006F140F"/>
    <w:rsid w:val="007074A7"/>
    <w:rsid w:val="00710D94"/>
    <w:rsid w:val="00722D03"/>
    <w:rsid w:val="00726BF5"/>
    <w:rsid w:val="007339BD"/>
    <w:rsid w:val="00747390"/>
    <w:rsid w:val="00761C7E"/>
    <w:rsid w:val="00764329"/>
    <w:rsid w:val="007702C9"/>
    <w:rsid w:val="007A17B7"/>
    <w:rsid w:val="007B4F0A"/>
    <w:rsid w:val="007B59E9"/>
    <w:rsid w:val="007D4E34"/>
    <w:rsid w:val="007D537F"/>
    <w:rsid w:val="007F5D1C"/>
    <w:rsid w:val="00822EA2"/>
    <w:rsid w:val="00831947"/>
    <w:rsid w:val="008663AD"/>
    <w:rsid w:val="00866F23"/>
    <w:rsid w:val="00867623"/>
    <w:rsid w:val="00891502"/>
    <w:rsid w:val="00897F68"/>
    <w:rsid w:val="008A5D81"/>
    <w:rsid w:val="008F092C"/>
    <w:rsid w:val="008F7ADF"/>
    <w:rsid w:val="00925EC5"/>
    <w:rsid w:val="009405D2"/>
    <w:rsid w:val="00941BA9"/>
    <w:rsid w:val="00984C10"/>
    <w:rsid w:val="009A13AB"/>
    <w:rsid w:val="009A42DB"/>
    <w:rsid w:val="009B3B19"/>
    <w:rsid w:val="009D02AE"/>
    <w:rsid w:val="009D4746"/>
    <w:rsid w:val="009F55BE"/>
    <w:rsid w:val="00A00A3F"/>
    <w:rsid w:val="00A01F70"/>
    <w:rsid w:val="00A04952"/>
    <w:rsid w:val="00A1008F"/>
    <w:rsid w:val="00A11296"/>
    <w:rsid w:val="00A33B83"/>
    <w:rsid w:val="00A42106"/>
    <w:rsid w:val="00A50B8C"/>
    <w:rsid w:val="00A62119"/>
    <w:rsid w:val="00A621DC"/>
    <w:rsid w:val="00A66711"/>
    <w:rsid w:val="00A73511"/>
    <w:rsid w:val="00A8049B"/>
    <w:rsid w:val="00A82DE1"/>
    <w:rsid w:val="00AB0941"/>
    <w:rsid w:val="00AC58D9"/>
    <w:rsid w:val="00AD06DA"/>
    <w:rsid w:val="00AD10AD"/>
    <w:rsid w:val="00AE557C"/>
    <w:rsid w:val="00AE5623"/>
    <w:rsid w:val="00B1562F"/>
    <w:rsid w:val="00B17E41"/>
    <w:rsid w:val="00B24916"/>
    <w:rsid w:val="00B746FC"/>
    <w:rsid w:val="00B76A51"/>
    <w:rsid w:val="00B870F8"/>
    <w:rsid w:val="00BA516C"/>
    <w:rsid w:val="00BB3061"/>
    <w:rsid w:val="00BB55C1"/>
    <w:rsid w:val="00BC058B"/>
    <w:rsid w:val="00BD5AA0"/>
    <w:rsid w:val="00BF1F6D"/>
    <w:rsid w:val="00BF7089"/>
    <w:rsid w:val="00C25268"/>
    <w:rsid w:val="00C27921"/>
    <w:rsid w:val="00C35256"/>
    <w:rsid w:val="00C40A47"/>
    <w:rsid w:val="00C51EF0"/>
    <w:rsid w:val="00C621E9"/>
    <w:rsid w:val="00C74DB0"/>
    <w:rsid w:val="00C90C1F"/>
    <w:rsid w:val="00CC33A0"/>
    <w:rsid w:val="00CE5522"/>
    <w:rsid w:val="00CF78D8"/>
    <w:rsid w:val="00D020A1"/>
    <w:rsid w:val="00D07DBE"/>
    <w:rsid w:val="00D11E1A"/>
    <w:rsid w:val="00D12688"/>
    <w:rsid w:val="00D16FD3"/>
    <w:rsid w:val="00D208DB"/>
    <w:rsid w:val="00D3421D"/>
    <w:rsid w:val="00D470E3"/>
    <w:rsid w:val="00D4758B"/>
    <w:rsid w:val="00D522F2"/>
    <w:rsid w:val="00D57D54"/>
    <w:rsid w:val="00DA0EF8"/>
    <w:rsid w:val="00DA6C53"/>
    <w:rsid w:val="00DA776F"/>
    <w:rsid w:val="00DB375C"/>
    <w:rsid w:val="00DC2C6B"/>
    <w:rsid w:val="00DC6B3A"/>
    <w:rsid w:val="00DD3832"/>
    <w:rsid w:val="00DD6C49"/>
    <w:rsid w:val="00DE7F10"/>
    <w:rsid w:val="00DF1FDD"/>
    <w:rsid w:val="00E0547F"/>
    <w:rsid w:val="00E17B88"/>
    <w:rsid w:val="00E5520F"/>
    <w:rsid w:val="00E578DB"/>
    <w:rsid w:val="00E81B76"/>
    <w:rsid w:val="00E842CD"/>
    <w:rsid w:val="00ED5E1A"/>
    <w:rsid w:val="00EE2985"/>
    <w:rsid w:val="00EE72AE"/>
    <w:rsid w:val="00EF0828"/>
    <w:rsid w:val="00F0023A"/>
    <w:rsid w:val="00F06288"/>
    <w:rsid w:val="00F100D5"/>
    <w:rsid w:val="00F15C86"/>
    <w:rsid w:val="00F271B0"/>
    <w:rsid w:val="00F50156"/>
    <w:rsid w:val="00F5117D"/>
    <w:rsid w:val="00F56AEE"/>
    <w:rsid w:val="00F61371"/>
    <w:rsid w:val="00F801D1"/>
    <w:rsid w:val="00F90CD6"/>
    <w:rsid w:val="00FD66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31F6"/>
    <w:pPr>
      <w:ind w:left="720"/>
      <w:contextualSpacing/>
    </w:pPr>
  </w:style>
  <w:style w:type="table" w:styleId="Tablaconcuadrcula">
    <w:name w:val="Table Grid"/>
    <w:basedOn w:val="Tablanormal"/>
    <w:uiPriority w:val="39"/>
    <w:rsid w:val="00710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662F0"/>
    <w:rPr>
      <w:sz w:val="16"/>
      <w:szCs w:val="16"/>
    </w:rPr>
  </w:style>
  <w:style w:type="paragraph" w:styleId="Textocomentario">
    <w:name w:val="annotation text"/>
    <w:basedOn w:val="Normal"/>
    <w:link w:val="TextocomentarioCar"/>
    <w:uiPriority w:val="99"/>
    <w:semiHidden/>
    <w:unhideWhenUsed/>
    <w:rsid w:val="003662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62F0"/>
    <w:rPr>
      <w:sz w:val="20"/>
      <w:szCs w:val="20"/>
    </w:rPr>
  </w:style>
  <w:style w:type="paragraph" w:styleId="Asuntodelcomentario">
    <w:name w:val="annotation subject"/>
    <w:basedOn w:val="Textocomentario"/>
    <w:next w:val="Textocomentario"/>
    <w:link w:val="AsuntodelcomentarioCar"/>
    <w:uiPriority w:val="99"/>
    <w:semiHidden/>
    <w:unhideWhenUsed/>
    <w:rsid w:val="003662F0"/>
    <w:rPr>
      <w:b/>
      <w:bCs/>
    </w:rPr>
  </w:style>
  <w:style w:type="character" w:customStyle="1" w:styleId="AsuntodelcomentarioCar">
    <w:name w:val="Asunto del comentario Car"/>
    <w:basedOn w:val="TextocomentarioCar"/>
    <w:link w:val="Asuntodelcomentario"/>
    <w:uiPriority w:val="99"/>
    <w:semiHidden/>
    <w:rsid w:val="003662F0"/>
    <w:rPr>
      <w:b/>
      <w:bCs/>
      <w:sz w:val="20"/>
      <w:szCs w:val="20"/>
    </w:rPr>
  </w:style>
  <w:style w:type="paragraph" w:styleId="Textodeglobo">
    <w:name w:val="Balloon Text"/>
    <w:basedOn w:val="Normal"/>
    <w:link w:val="TextodegloboCar"/>
    <w:uiPriority w:val="99"/>
    <w:semiHidden/>
    <w:unhideWhenUsed/>
    <w:rsid w:val="003662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F0"/>
    <w:rPr>
      <w:rFonts w:ascii="Segoe UI" w:hAnsi="Segoe UI" w:cs="Segoe UI"/>
      <w:sz w:val="18"/>
      <w:szCs w:val="18"/>
    </w:rPr>
  </w:style>
  <w:style w:type="character" w:styleId="Hipervnculo">
    <w:name w:val="Hyperlink"/>
    <w:basedOn w:val="Fuentedeprrafopredeter"/>
    <w:uiPriority w:val="99"/>
    <w:unhideWhenUsed/>
    <w:rsid w:val="008F092C"/>
    <w:rPr>
      <w:color w:val="0563C1" w:themeColor="hyperlink"/>
      <w:u w:val="single"/>
    </w:rPr>
  </w:style>
  <w:style w:type="paragraph" w:styleId="NormalWeb">
    <w:name w:val="Normal (Web)"/>
    <w:basedOn w:val="Normal"/>
    <w:uiPriority w:val="99"/>
    <w:semiHidden/>
    <w:unhideWhenUsed/>
    <w:rsid w:val="004406A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76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761C7E"/>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9D02AE"/>
    <w:rPr>
      <w:b/>
      <w:bCs/>
    </w:rPr>
  </w:style>
  <w:style w:type="character" w:styleId="Hipervnculovisitado">
    <w:name w:val="FollowedHyperlink"/>
    <w:basedOn w:val="Fuentedeprrafopredeter"/>
    <w:uiPriority w:val="99"/>
    <w:semiHidden/>
    <w:unhideWhenUsed/>
    <w:rsid w:val="0017663D"/>
    <w:rPr>
      <w:color w:val="954F72" w:themeColor="followedHyperlink"/>
      <w:u w:val="single"/>
    </w:rPr>
  </w:style>
  <w:style w:type="paragraph" w:styleId="Encabezado">
    <w:name w:val="header"/>
    <w:basedOn w:val="Normal"/>
    <w:link w:val="EncabezadoCar"/>
    <w:uiPriority w:val="99"/>
    <w:unhideWhenUsed/>
    <w:rsid w:val="00BD5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AA0"/>
  </w:style>
  <w:style w:type="paragraph" w:styleId="Piedepgina">
    <w:name w:val="footer"/>
    <w:basedOn w:val="Normal"/>
    <w:link w:val="PiedepginaCar"/>
    <w:uiPriority w:val="99"/>
    <w:unhideWhenUsed/>
    <w:rsid w:val="00BD5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5AA0"/>
  </w:style>
  <w:style w:type="table" w:customStyle="1" w:styleId="Estilo1">
    <w:name w:val="Estilo1"/>
    <w:basedOn w:val="TablaWeb1"/>
    <w:uiPriority w:val="99"/>
    <w:rsid w:val="00984C10"/>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984C1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24680148">
      <w:bodyDiv w:val="1"/>
      <w:marLeft w:val="0"/>
      <w:marRight w:val="0"/>
      <w:marTop w:val="0"/>
      <w:marBottom w:val="0"/>
      <w:divBdr>
        <w:top w:val="none" w:sz="0" w:space="0" w:color="auto"/>
        <w:left w:val="none" w:sz="0" w:space="0" w:color="auto"/>
        <w:bottom w:val="none" w:sz="0" w:space="0" w:color="auto"/>
        <w:right w:val="none" w:sz="0" w:space="0" w:color="auto"/>
      </w:divBdr>
    </w:div>
    <w:div w:id="1080568353">
      <w:bodyDiv w:val="1"/>
      <w:marLeft w:val="0"/>
      <w:marRight w:val="0"/>
      <w:marTop w:val="0"/>
      <w:marBottom w:val="0"/>
      <w:divBdr>
        <w:top w:val="none" w:sz="0" w:space="0" w:color="auto"/>
        <w:left w:val="none" w:sz="0" w:space="0" w:color="auto"/>
        <w:bottom w:val="none" w:sz="0" w:space="0" w:color="auto"/>
        <w:right w:val="none" w:sz="0" w:space="0" w:color="auto"/>
      </w:divBdr>
    </w:div>
    <w:div w:id="1212809832">
      <w:bodyDiv w:val="1"/>
      <w:marLeft w:val="0"/>
      <w:marRight w:val="0"/>
      <w:marTop w:val="0"/>
      <w:marBottom w:val="0"/>
      <w:divBdr>
        <w:top w:val="none" w:sz="0" w:space="0" w:color="auto"/>
        <w:left w:val="none" w:sz="0" w:space="0" w:color="auto"/>
        <w:bottom w:val="none" w:sz="0" w:space="0" w:color="auto"/>
        <w:right w:val="none" w:sz="0" w:space="0" w:color="auto"/>
      </w:divBdr>
    </w:div>
    <w:div w:id="18520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u/url?sa=t&amp;rct=j&amp;q=&amp;esrc=s&amp;source=web&amp;cd=1&amp;cad=rja&amp;uact=8&amp;ved=2ahUKEwiykuLwvK7eAhXJo1kKHVFCAf4QFjAAegQIARAC&amp;url=http%3A%2F%2Frevistas.unapiquitos.edu.pe%2Findex.php%2FConocimientoamazonico%2Farticle%2Fdownload%2F99%2F192&amp;usg=AOvVaw14wxK0yBqk_rfmEgjsVf0G" TargetMode="External"/><Relationship Id="rId13" Type="http://schemas.openxmlformats.org/officeDocument/2006/relationships/hyperlink" Target="https://scielo.conicyt.cl/pdf/infotec/v28n3/art12.pdf" TargetMode="External"/><Relationship Id="rId18" Type="http://schemas.openxmlformats.org/officeDocument/2006/relationships/hyperlink" Target="https://www3.uji.es/~betoret/Formacion/Evaluacion/Documentacion/La%20evaluacion%20estudiantes%20en%20la%20ESuperior%20UV.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noy@infomed.sld.cu" TargetMode="External"/><Relationship Id="rId12" Type="http://schemas.openxmlformats.org/officeDocument/2006/relationships/hyperlink" Target="https://www.tdx.cat/bitstream/handle/10803/5058/hsl1de2.pdf?se" TargetMode="External"/><Relationship Id="rId17" Type="http://schemas.openxmlformats.org/officeDocument/2006/relationships/hyperlink" Target="https://dialnet.unirioja.es/descarga/articulo/5618890.pdf" TargetMode="External"/><Relationship Id="rId2" Type="http://schemas.openxmlformats.org/officeDocument/2006/relationships/styles" Target="styles.xml"/><Relationship Id="rId16" Type="http://schemas.openxmlformats.org/officeDocument/2006/relationships/hyperlink" Target="http://unesdoc.unesco.org/images/0024/002429/242996s.pdf" TargetMode="External"/><Relationship Id="rId20" Type="http://schemas.openxmlformats.org/officeDocument/2006/relationships/hyperlink" Target="https://www.researchgate.net/publication/257922429_La_autenticidad_de_la_evaluac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av.edu/publicaciones/revistas/index.php/estudios-sobre-educacion/article/viewFile/2076/1941" TargetMode="External"/><Relationship Id="rId5" Type="http://schemas.openxmlformats.org/officeDocument/2006/relationships/footnotes" Target="footnotes.xml"/><Relationship Id="rId15" Type="http://schemas.openxmlformats.org/officeDocument/2006/relationships/hyperlink" Target="http://scielo.sld.cu/pdf/edu/v6n2/edu07214.pdf" TargetMode="External"/><Relationship Id="rId23" Type="http://schemas.openxmlformats.org/officeDocument/2006/relationships/theme" Target="theme/theme1.xml"/><Relationship Id="rId10" Type="http://schemas.openxmlformats.org/officeDocument/2006/relationships/hyperlink" Target="http://scielo.sld.cu/pdf/rus/v9n4/rus08417.pdf" TargetMode="External"/><Relationship Id="rId19" Type="http://schemas.openxmlformats.org/officeDocument/2006/relationships/hyperlink" Target="http://scielo.sld.cu/pdf/hmc/v13n1/hmc11113.pdf" TargetMode="External"/><Relationship Id="rId4" Type="http://schemas.openxmlformats.org/officeDocument/2006/relationships/webSettings" Target="webSettings.xml"/><Relationship Id="rId9" Type="http://schemas.openxmlformats.org/officeDocument/2006/relationships/hyperlink" Target="https://www.oei.es/historico/congreso2014/memoriactei/662.pdf" TargetMode="External"/><Relationship Id="rId14" Type="http://schemas.openxmlformats.org/officeDocument/2006/relationships/hyperlink" Target="http://scielo.sld.cu/pdf/edu/v9n1/edu07117.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2402</Words>
  <Characters>13212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 3</cp:lastModifiedBy>
  <cp:revision>2</cp:revision>
  <dcterms:created xsi:type="dcterms:W3CDTF">2019-04-01T16:58:00Z</dcterms:created>
  <dcterms:modified xsi:type="dcterms:W3CDTF">2019-04-01T16:58:00Z</dcterms:modified>
</cp:coreProperties>
</file>