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9D" w:rsidRPr="00D934D4" w:rsidRDefault="00BC7F9D" w:rsidP="00BC7F9D">
      <w:pPr>
        <w:spacing w:line="240" w:lineRule="auto"/>
        <w:jc w:val="center"/>
        <w:rPr>
          <w:rFonts w:ascii="Times New Roman" w:hAnsi="Times New Roman" w:cs="Times New Roman"/>
          <w:b/>
          <w:sz w:val="24"/>
          <w:szCs w:val="24"/>
        </w:rPr>
      </w:pPr>
      <w:r w:rsidRPr="00D934D4">
        <w:rPr>
          <w:rFonts w:ascii="Times New Roman" w:hAnsi="Times New Roman" w:cs="Times New Roman"/>
          <w:b/>
          <w:sz w:val="24"/>
          <w:szCs w:val="24"/>
        </w:rPr>
        <w:t>VI JORNADA CIENTÍFICA DE EDUCACIÓN MÉDICA 2019</w:t>
      </w:r>
    </w:p>
    <w:p w:rsidR="00BC7F9D" w:rsidRDefault="00BC7F9D" w:rsidP="00642F5D">
      <w:pPr>
        <w:jc w:val="center"/>
        <w:rPr>
          <w:rFonts w:ascii="Times New Roman" w:hAnsi="Times New Roman" w:cs="Times New Roman"/>
          <w:sz w:val="24"/>
          <w:szCs w:val="24"/>
        </w:rPr>
      </w:pPr>
    </w:p>
    <w:p w:rsidR="00642F5D" w:rsidRPr="00BC7F9D" w:rsidRDefault="008B6D64" w:rsidP="00642F5D">
      <w:pPr>
        <w:jc w:val="center"/>
        <w:rPr>
          <w:rFonts w:ascii="Times New Roman" w:hAnsi="Times New Roman" w:cs="Times New Roman"/>
          <w:b/>
          <w:sz w:val="28"/>
          <w:szCs w:val="24"/>
        </w:rPr>
      </w:pPr>
      <w:r>
        <w:rPr>
          <w:rFonts w:ascii="Times New Roman" w:hAnsi="Times New Roman" w:cs="Times New Roman"/>
          <w:b/>
          <w:sz w:val="28"/>
          <w:szCs w:val="24"/>
        </w:rPr>
        <w:t xml:space="preserve">Apreciaciones </w:t>
      </w:r>
      <w:r w:rsidR="004D0EC4" w:rsidRPr="00BC7F9D">
        <w:rPr>
          <w:rFonts w:ascii="Times New Roman" w:hAnsi="Times New Roman" w:cs="Times New Roman"/>
          <w:b/>
          <w:sz w:val="28"/>
          <w:szCs w:val="24"/>
        </w:rPr>
        <w:t xml:space="preserve">de la Medicina Familiar en Granma </w:t>
      </w:r>
      <w:r>
        <w:rPr>
          <w:rFonts w:ascii="Times New Roman" w:hAnsi="Times New Roman" w:cs="Times New Roman"/>
          <w:b/>
          <w:sz w:val="28"/>
          <w:szCs w:val="24"/>
        </w:rPr>
        <w:t xml:space="preserve">posterior a las </w:t>
      </w:r>
      <w:r w:rsidR="00FC181E">
        <w:rPr>
          <w:rFonts w:ascii="Times New Roman" w:hAnsi="Times New Roman" w:cs="Times New Roman"/>
          <w:b/>
          <w:sz w:val="28"/>
          <w:szCs w:val="24"/>
        </w:rPr>
        <w:t>transformaciones</w:t>
      </w:r>
      <w:r w:rsidR="002068E5">
        <w:rPr>
          <w:rFonts w:ascii="Times New Roman" w:hAnsi="Times New Roman" w:cs="Times New Roman"/>
          <w:b/>
          <w:sz w:val="28"/>
          <w:szCs w:val="24"/>
        </w:rPr>
        <w:t xml:space="preserve"> del sistema de salud.</w:t>
      </w:r>
    </w:p>
    <w:p w:rsidR="00BC7F9D" w:rsidRDefault="00BC7F9D" w:rsidP="00BC7F9D">
      <w:pPr>
        <w:spacing w:line="240" w:lineRule="auto"/>
        <w:jc w:val="both"/>
        <w:rPr>
          <w:rFonts w:ascii="Times New Roman" w:hAnsi="Times New Roman" w:cs="Times New Roman"/>
          <w:sz w:val="24"/>
          <w:szCs w:val="24"/>
        </w:rPr>
      </w:pPr>
    </w:p>
    <w:p w:rsidR="00BC7F9D" w:rsidRPr="00D934D4" w:rsidRDefault="00BC7F9D" w:rsidP="00BC7F9D">
      <w:pPr>
        <w:spacing w:line="240" w:lineRule="auto"/>
        <w:jc w:val="both"/>
        <w:rPr>
          <w:rFonts w:ascii="Times New Roman" w:hAnsi="Times New Roman" w:cs="Times New Roman"/>
          <w:sz w:val="24"/>
          <w:szCs w:val="24"/>
        </w:rPr>
      </w:pPr>
      <w:r w:rsidRPr="00D934D4">
        <w:rPr>
          <w:rFonts w:ascii="Times New Roman" w:hAnsi="Times New Roman" w:cs="Times New Roman"/>
          <w:sz w:val="24"/>
          <w:szCs w:val="24"/>
        </w:rPr>
        <w:t>Gallardo Sánchez, Yurieth</w:t>
      </w:r>
      <w:r w:rsidRPr="00D934D4">
        <w:rPr>
          <w:rFonts w:ascii="Times New Roman" w:hAnsi="Times New Roman" w:cs="Times New Roman"/>
          <w:sz w:val="24"/>
          <w:szCs w:val="24"/>
          <w:vertAlign w:val="superscript"/>
        </w:rPr>
        <w:t>1</w:t>
      </w:r>
    </w:p>
    <w:p w:rsidR="00BC7F9D" w:rsidRPr="00D934D4" w:rsidRDefault="00BC7F9D" w:rsidP="00BC7F9D">
      <w:pPr>
        <w:spacing w:line="240" w:lineRule="auto"/>
        <w:jc w:val="both"/>
        <w:rPr>
          <w:rFonts w:ascii="Times New Roman" w:hAnsi="Times New Roman" w:cs="Times New Roman"/>
          <w:sz w:val="24"/>
          <w:szCs w:val="24"/>
        </w:rPr>
      </w:pPr>
    </w:p>
    <w:p w:rsidR="00BC7F9D" w:rsidRPr="00F06B03" w:rsidRDefault="00BC7F9D" w:rsidP="00BC7F9D">
      <w:pPr>
        <w:pStyle w:val="authorinfo"/>
        <w:shd w:val="clear" w:color="auto" w:fill="FFFFFF"/>
        <w:spacing w:before="0" w:beforeAutospacing="0" w:after="0" w:afterAutospacing="0"/>
        <w:jc w:val="both"/>
        <w:rPr>
          <w:sz w:val="18"/>
          <w:szCs w:val="18"/>
        </w:rPr>
      </w:pPr>
      <w:r w:rsidRPr="00F06B03">
        <w:rPr>
          <w:sz w:val="18"/>
          <w:szCs w:val="18"/>
          <w:vertAlign w:val="superscript"/>
        </w:rPr>
        <w:t>1</w:t>
      </w:r>
      <w:r w:rsidRPr="00F06B03">
        <w:rPr>
          <w:sz w:val="18"/>
          <w:szCs w:val="18"/>
        </w:rPr>
        <w:t xml:space="preserve">Universidad de Ciencias Médicas de Granma/Dirección de Ciencia e Innovación Tecnológica, </w:t>
      </w:r>
      <w:r>
        <w:rPr>
          <w:sz w:val="18"/>
          <w:szCs w:val="18"/>
        </w:rPr>
        <w:t xml:space="preserve">Especialista de Segundo Grado en Medicina General Integral, </w:t>
      </w:r>
      <w:r w:rsidRPr="00F06B03">
        <w:rPr>
          <w:sz w:val="18"/>
          <w:szCs w:val="18"/>
        </w:rPr>
        <w:t xml:space="preserve">Manzanillo, Cuba, </w:t>
      </w:r>
      <w:hyperlink r:id="rId5" w:history="1">
        <w:r w:rsidRPr="00F06B03">
          <w:rPr>
            <w:rStyle w:val="Hipervnculo"/>
            <w:sz w:val="18"/>
            <w:szCs w:val="18"/>
          </w:rPr>
          <w:t>gallardo.grm@infomed.sld.cu</w:t>
        </w:r>
      </w:hyperlink>
    </w:p>
    <w:p w:rsidR="007E7613" w:rsidRPr="009244F1" w:rsidRDefault="007E7613" w:rsidP="00642F5D">
      <w:pPr>
        <w:jc w:val="center"/>
        <w:rPr>
          <w:rFonts w:ascii="Times New Roman" w:hAnsi="Times New Roman" w:cs="Times New Roman"/>
          <w:sz w:val="24"/>
          <w:szCs w:val="24"/>
        </w:rPr>
      </w:pPr>
    </w:p>
    <w:p w:rsidR="007E7613" w:rsidRPr="009244F1" w:rsidRDefault="00F608D4" w:rsidP="007E7613">
      <w:pPr>
        <w:jc w:val="both"/>
        <w:rPr>
          <w:rFonts w:ascii="Times New Roman" w:hAnsi="Times New Roman" w:cs="Times New Roman"/>
          <w:b/>
          <w:sz w:val="24"/>
          <w:szCs w:val="24"/>
        </w:rPr>
      </w:pPr>
      <w:r w:rsidRPr="009244F1">
        <w:rPr>
          <w:rFonts w:ascii="Times New Roman" w:hAnsi="Times New Roman" w:cs="Times New Roman"/>
          <w:b/>
          <w:sz w:val="24"/>
          <w:szCs w:val="24"/>
        </w:rPr>
        <w:t>RESUMEN</w:t>
      </w:r>
    </w:p>
    <w:p w:rsidR="00F608D4" w:rsidRPr="009244F1" w:rsidRDefault="007C2816" w:rsidP="007E7613">
      <w:pPr>
        <w:jc w:val="both"/>
        <w:rPr>
          <w:rFonts w:ascii="Times New Roman" w:hAnsi="Times New Roman" w:cs="Times New Roman"/>
          <w:sz w:val="24"/>
          <w:szCs w:val="24"/>
        </w:rPr>
      </w:pPr>
      <w:r w:rsidRPr="009244F1">
        <w:rPr>
          <w:rFonts w:ascii="Times New Roman" w:hAnsi="Times New Roman" w:cs="Times New Roman"/>
          <w:b/>
          <w:sz w:val="24"/>
          <w:szCs w:val="24"/>
        </w:rPr>
        <w:t>Introducción</w:t>
      </w:r>
      <w:r w:rsidRPr="009244F1">
        <w:rPr>
          <w:rFonts w:ascii="Times New Roman" w:hAnsi="Times New Roman" w:cs="Times New Roman"/>
          <w:sz w:val="24"/>
          <w:szCs w:val="24"/>
        </w:rPr>
        <w:t xml:space="preserve">: </w:t>
      </w:r>
      <w:r w:rsidR="00E41BE2" w:rsidRPr="009244F1">
        <w:rPr>
          <w:rFonts w:ascii="Times New Roman" w:hAnsi="Times New Roman" w:cs="Times New Roman"/>
          <w:sz w:val="24"/>
          <w:szCs w:val="24"/>
        </w:rPr>
        <w:t>e</w:t>
      </w:r>
      <w:r w:rsidR="00FF265B" w:rsidRPr="009244F1">
        <w:rPr>
          <w:rFonts w:ascii="Times New Roman" w:hAnsi="Times New Roman" w:cs="Times New Roman"/>
          <w:sz w:val="24"/>
          <w:szCs w:val="24"/>
        </w:rPr>
        <w:t>n la década de los ochenta como respuesta a la necesidad que generaron las condiciones de salud y niveles de vida alcanzados, se inicia el modelo del médico de familia.</w:t>
      </w:r>
    </w:p>
    <w:p w:rsidR="00FF265B" w:rsidRPr="009244F1" w:rsidRDefault="00FF265B" w:rsidP="007E7613">
      <w:pPr>
        <w:jc w:val="both"/>
        <w:rPr>
          <w:rFonts w:ascii="Times New Roman" w:hAnsi="Times New Roman" w:cs="Times New Roman"/>
          <w:sz w:val="24"/>
          <w:szCs w:val="24"/>
        </w:rPr>
      </w:pPr>
      <w:r w:rsidRPr="009244F1">
        <w:rPr>
          <w:rFonts w:ascii="Times New Roman" w:hAnsi="Times New Roman" w:cs="Times New Roman"/>
          <w:b/>
          <w:sz w:val="24"/>
          <w:szCs w:val="24"/>
        </w:rPr>
        <w:t>Objetivo</w:t>
      </w:r>
      <w:r w:rsidRPr="009244F1">
        <w:rPr>
          <w:rFonts w:ascii="Times New Roman" w:hAnsi="Times New Roman" w:cs="Times New Roman"/>
          <w:sz w:val="24"/>
          <w:szCs w:val="24"/>
        </w:rPr>
        <w:t xml:space="preserve">: </w:t>
      </w:r>
      <w:r w:rsidR="003563E4" w:rsidRPr="009244F1">
        <w:rPr>
          <w:rFonts w:ascii="Times New Roman" w:hAnsi="Times New Roman" w:cs="Times New Roman"/>
          <w:sz w:val="24"/>
          <w:szCs w:val="24"/>
        </w:rPr>
        <w:t>socializar el impacto de la Medicina Familiar en Granma durante los años 2015-2016</w:t>
      </w:r>
      <w:r w:rsidR="00643904" w:rsidRPr="009244F1">
        <w:rPr>
          <w:rFonts w:ascii="Times New Roman" w:hAnsi="Times New Roman" w:cs="Times New Roman"/>
          <w:sz w:val="24"/>
          <w:szCs w:val="24"/>
        </w:rPr>
        <w:t xml:space="preserve"> posterior a la implementación de las transformaciones del sector</w:t>
      </w:r>
      <w:r w:rsidR="003563E4" w:rsidRPr="009244F1">
        <w:rPr>
          <w:rFonts w:ascii="Times New Roman" w:hAnsi="Times New Roman" w:cs="Times New Roman"/>
          <w:sz w:val="24"/>
          <w:szCs w:val="24"/>
        </w:rPr>
        <w:t>.</w:t>
      </w:r>
    </w:p>
    <w:p w:rsidR="003563E4" w:rsidRPr="009244F1" w:rsidRDefault="003563E4" w:rsidP="007E7613">
      <w:pPr>
        <w:jc w:val="both"/>
        <w:rPr>
          <w:rFonts w:ascii="Times New Roman" w:hAnsi="Times New Roman" w:cs="Times New Roman"/>
          <w:sz w:val="24"/>
          <w:szCs w:val="24"/>
        </w:rPr>
      </w:pPr>
      <w:r w:rsidRPr="009244F1">
        <w:rPr>
          <w:rFonts w:ascii="Times New Roman" w:hAnsi="Times New Roman" w:cs="Times New Roman"/>
          <w:b/>
          <w:sz w:val="24"/>
          <w:szCs w:val="24"/>
        </w:rPr>
        <w:t>Material y métodos</w:t>
      </w:r>
      <w:r w:rsidRPr="009244F1">
        <w:rPr>
          <w:rFonts w:ascii="Times New Roman" w:hAnsi="Times New Roman" w:cs="Times New Roman"/>
          <w:sz w:val="24"/>
          <w:szCs w:val="24"/>
        </w:rPr>
        <w:t xml:space="preserve">: </w:t>
      </w:r>
      <w:r w:rsidR="00CD2558" w:rsidRPr="009244F1">
        <w:rPr>
          <w:rFonts w:ascii="Times New Roman" w:hAnsi="Times New Roman" w:cs="Times New Roman"/>
          <w:sz w:val="24"/>
          <w:szCs w:val="24"/>
        </w:rPr>
        <w:t>se realizó estudio observacional, descriptivo y retrospectivo, utilizaron métodos teóricos, empíricos y como métodos estadísticos la distribución de frecuencias absolutas y la presentación de los resultados en gráficos</w:t>
      </w:r>
      <w:r w:rsidR="000523D1" w:rsidRPr="009244F1">
        <w:rPr>
          <w:rFonts w:ascii="Times New Roman" w:hAnsi="Times New Roman" w:cs="Times New Roman"/>
          <w:sz w:val="24"/>
          <w:szCs w:val="24"/>
        </w:rPr>
        <w:t>. Las variables fueron</w:t>
      </w:r>
      <w:r w:rsidR="005A6150" w:rsidRPr="009244F1">
        <w:rPr>
          <w:rFonts w:ascii="Times New Roman" w:hAnsi="Times New Roman" w:cs="Times New Roman"/>
          <w:sz w:val="24"/>
          <w:szCs w:val="24"/>
        </w:rPr>
        <w:t>:</w:t>
      </w:r>
      <w:r w:rsidR="000523D1" w:rsidRPr="009244F1">
        <w:rPr>
          <w:rFonts w:ascii="Times New Roman" w:hAnsi="Times New Roman" w:cs="Times New Roman"/>
          <w:sz w:val="24"/>
          <w:szCs w:val="24"/>
        </w:rPr>
        <w:t xml:space="preserve"> total de consultas en la APS y realizadas por los Médicos Generales Integrales, determinaciones realizadas en los laboratorios clínico y microbiológico, estudios imagenológicos realizados, consultas en cuerpo de guardia e ingresos </w:t>
      </w:r>
      <w:r w:rsidR="005A6150" w:rsidRPr="009244F1">
        <w:rPr>
          <w:rFonts w:ascii="Times New Roman" w:hAnsi="Times New Roman" w:cs="Times New Roman"/>
          <w:sz w:val="24"/>
          <w:szCs w:val="24"/>
        </w:rPr>
        <w:t>domiciliarios,</w:t>
      </w:r>
      <w:r w:rsidR="000523D1" w:rsidRPr="009244F1">
        <w:rPr>
          <w:rFonts w:ascii="Times New Roman" w:hAnsi="Times New Roman" w:cs="Times New Roman"/>
          <w:sz w:val="24"/>
          <w:szCs w:val="24"/>
        </w:rPr>
        <w:t xml:space="preserve"> así como cantidad de graduados en la especialidad MGI.</w:t>
      </w:r>
    </w:p>
    <w:p w:rsidR="000523D1" w:rsidRPr="009244F1" w:rsidRDefault="000523D1" w:rsidP="007E7613">
      <w:pPr>
        <w:jc w:val="both"/>
        <w:rPr>
          <w:rFonts w:ascii="Times New Roman" w:eastAsia="Times New Roman" w:hAnsi="Times New Roman" w:cs="Times New Roman"/>
          <w:sz w:val="24"/>
          <w:szCs w:val="24"/>
          <w:lang w:val="es-ES_tradnl"/>
        </w:rPr>
      </w:pPr>
      <w:r w:rsidRPr="009244F1">
        <w:rPr>
          <w:rFonts w:ascii="Times New Roman" w:hAnsi="Times New Roman" w:cs="Times New Roman"/>
          <w:b/>
          <w:sz w:val="24"/>
          <w:szCs w:val="24"/>
        </w:rPr>
        <w:t>Resultados</w:t>
      </w:r>
      <w:r w:rsidRPr="009244F1">
        <w:rPr>
          <w:rFonts w:ascii="Times New Roman" w:hAnsi="Times New Roman" w:cs="Times New Roman"/>
          <w:sz w:val="24"/>
          <w:szCs w:val="24"/>
        </w:rPr>
        <w:t xml:space="preserve">: </w:t>
      </w:r>
      <w:r w:rsidR="007C7849" w:rsidRPr="009244F1">
        <w:rPr>
          <w:rFonts w:ascii="Times New Roman" w:hAnsi="Times New Roman" w:cs="Times New Roman"/>
          <w:sz w:val="24"/>
          <w:szCs w:val="24"/>
        </w:rPr>
        <w:t>las</w:t>
      </w:r>
      <w:r w:rsidR="00D22748" w:rsidRPr="009244F1">
        <w:rPr>
          <w:rFonts w:ascii="Times New Roman" w:hAnsi="Times New Roman" w:cs="Times New Roman"/>
          <w:sz w:val="24"/>
          <w:szCs w:val="24"/>
        </w:rPr>
        <w:t xml:space="preserve"> consultas </w:t>
      </w:r>
      <w:r w:rsidR="008F642C" w:rsidRPr="009244F1">
        <w:rPr>
          <w:rFonts w:ascii="Times New Roman" w:hAnsi="Times New Roman" w:cs="Times New Roman"/>
          <w:sz w:val="24"/>
          <w:szCs w:val="24"/>
        </w:rPr>
        <w:t xml:space="preserve">en el 2016 superaron al </w:t>
      </w:r>
      <w:r w:rsidR="009430C2" w:rsidRPr="009244F1">
        <w:rPr>
          <w:rFonts w:ascii="Times New Roman" w:hAnsi="Times New Roman" w:cs="Times New Roman"/>
          <w:sz w:val="24"/>
          <w:szCs w:val="24"/>
        </w:rPr>
        <w:t>2015</w:t>
      </w:r>
      <w:r w:rsidR="008F642C" w:rsidRPr="009244F1">
        <w:rPr>
          <w:rFonts w:ascii="Times New Roman" w:hAnsi="Times New Roman" w:cs="Times New Roman"/>
          <w:sz w:val="24"/>
          <w:szCs w:val="24"/>
        </w:rPr>
        <w:t xml:space="preserve"> y las propias al Médico General Integral en 4</w:t>
      </w:r>
      <w:r w:rsidR="008F642C" w:rsidRPr="009244F1">
        <w:rPr>
          <w:rFonts w:ascii="Times New Roman" w:eastAsia="Times New Roman" w:hAnsi="Times New Roman" w:cs="Times New Roman"/>
          <w:sz w:val="24"/>
          <w:szCs w:val="24"/>
          <w:lang w:val="es-ES_tradnl"/>
        </w:rPr>
        <w:t>96 151 y 252 002 respectivamente</w:t>
      </w:r>
      <w:r w:rsidR="007925E9" w:rsidRPr="009244F1">
        <w:rPr>
          <w:rFonts w:ascii="Times New Roman" w:eastAsia="Times New Roman" w:hAnsi="Times New Roman" w:cs="Times New Roman"/>
          <w:sz w:val="24"/>
          <w:szCs w:val="24"/>
          <w:lang w:val="es-ES_tradnl"/>
        </w:rPr>
        <w:t xml:space="preserve">. </w:t>
      </w:r>
      <w:r w:rsidR="00370731" w:rsidRPr="009244F1">
        <w:rPr>
          <w:rFonts w:ascii="Times New Roman" w:hAnsi="Times New Roman" w:cs="Times New Roman"/>
          <w:sz w:val="24"/>
          <w:szCs w:val="24"/>
        </w:rPr>
        <w:t>En el laboratorio microbiológico aument</w:t>
      </w:r>
      <w:r w:rsidR="001D613D" w:rsidRPr="009244F1">
        <w:rPr>
          <w:rFonts w:ascii="Times New Roman" w:hAnsi="Times New Roman" w:cs="Times New Roman"/>
          <w:sz w:val="24"/>
          <w:szCs w:val="24"/>
        </w:rPr>
        <w:t>aron</w:t>
      </w:r>
      <w:r w:rsidR="00370731" w:rsidRPr="009244F1">
        <w:rPr>
          <w:rFonts w:ascii="Times New Roman" w:hAnsi="Times New Roman" w:cs="Times New Roman"/>
          <w:sz w:val="24"/>
          <w:szCs w:val="24"/>
        </w:rPr>
        <w:t xml:space="preserve"> la</w:t>
      </w:r>
      <w:r w:rsidR="001D613D" w:rsidRPr="009244F1">
        <w:rPr>
          <w:rFonts w:ascii="Times New Roman" w:hAnsi="Times New Roman" w:cs="Times New Roman"/>
          <w:sz w:val="24"/>
          <w:szCs w:val="24"/>
        </w:rPr>
        <w:t>s</w:t>
      </w:r>
      <w:r w:rsidR="00370731" w:rsidRPr="009244F1">
        <w:rPr>
          <w:rFonts w:ascii="Times New Roman" w:hAnsi="Times New Roman" w:cs="Times New Roman"/>
          <w:sz w:val="24"/>
          <w:szCs w:val="24"/>
        </w:rPr>
        <w:t xml:space="preserve"> determinaciones realizadas en el 2016 con respecto al 2015 en 139 819 y, </w:t>
      </w:r>
      <w:r w:rsidR="000B5F43" w:rsidRPr="009244F1">
        <w:rPr>
          <w:rFonts w:ascii="Times New Roman" w:hAnsi="Times New Roman" w:cs="Times New Roman"/>
          <w:sz w:val="24"/>
          <w:szCs w:val="24"/>
        </w:rPr>
        <w:t xml:space="preserve">en </w:t>
      </w:r>
      <w:r w:rsidR="00370731" w:rsidRPr="009244F1">
        <w:rPr>
          <w:rFonts w:ascii="Times New Roman" w:hAnsi="Times New Roman" w:cs="Times New Roman"/>
          <w:sz w:val="24"/>
          <w:szCs w:val="24"/>
        </w:rPr>
        <w:t>el laboratorio clínico disminuyó en 52 047</w:t>
      </w:r>
      <w:r w:rsidR="00076B03" w:rsidRPr="009244F1">
        <w:rPr>
          <w:rFonts w:ascii="Times New Roman" w:hAnsi="Times New Roman" w:cs="Times New Roman"/>
          <w:sz w:val="24"/>
          <w:szCs w:val="24"/>
        </w:rPr>
        <w:t xml:space="preserve">. Aumentaron </w:t>
      </w:r>
      <w:r w:rsidR="007C7A50" w:rsidRPr="009244F1">
        <w:rPr>
          <w:rFonts w:ascii="Times New Roman" w:hAnsi="Times New Roman" w:cs="Times New Roman"/>
          <w:sz w:val="24"/>
          <w:szCs w:val="24"/>
        </w:rPr>
        <w:t>los estudios imagenológicos (</w:t>
      </w:r>
      <w:r w:rsidR="007C7A50" w:rsidRPr="009244F1">
        <w:rPr>
          <w:rFonts w:ascii="Times New Roman" w:eastAsia="Times New Roman" w:hAnsi="Times New Roman" w:cs="Times New Roman"/>
          <w:color w:val="000000" w:themeColor="text1"/>
          <w:sz w:val="24"/>
          <w:szCs w:val="24"/>
          <w:lang w:val="es-ES_tradnl"/>
        </w:rPr>
        <w:t xml:space="preserve">24 007 </w:t>
      </w:r>
      <w:proofErr w:type="spellStart"/>
      <w:r w:rsidR="007C7A50" w:rsidRPr="009244F1">
        <w:rPr>
          <w:rFonts w:ascii="Times New Roman" w:eastAsia="Times New Roman" w:hAnsi="Times New Roman" w:cs="Times New Roman"/>
          <w:color w:val="000000" w:themeColor="text1"/>
          <w:sz w:val="24"/>
          <w:szCs w:val="24"/>
          <w:lang w:val="es-ES_tradnl"/>
        </w:rPr>
        <w:t>Rx</w:t>
      </w:r>
      <w:proofErr w:type="spellEnd"/>
      <w:r w:rsidR="007C7A50" w:rsidRPr="009244F1">
        <w:rPr>
          <w:rFonts w:ascii="Times New Roman" w:eastAsia="Times New Roman" w:hAnsi="Times New Roman" w:cs="Times New Roman"/>
          <w:color w:val="000000" w:themeColor="text1"/>
          <w:sz w:val="24"/>
          <w:szCs w:val="24"/>
          <w:lang w:val="es-ES_tradnl"/>
        </w:rPr>
        <w:t xml:space="preserve"> y </w:t>
      </w:r>
      <w:r w:rsidR="007C7A50" w:rsidRPr="009244F1">
        <w:rPr>
          <w:rFonts w:ascii="Times New Roman" w:hAnsi="Times New Roman" w:cs="Times New Roman"/>
          <w:sz w:val="24"/>
          <w:szCs w:val="24"/>
        </w:rPr>
        <w:t xml:space="preserve">8 230 ultrasonidos). </w:t>
      </w:r>
      <w:r w:rsidR="00134737" w:rsidRPr="009244F1">
        <w:rPr>
          <w:rFonts w:ascii="Times New Roman" w:hAnsi="Times New Roman" w:cs="Times New Roman"/>
          <w:sz w:val="24"/>
          <w:szCs w:val="24"/>
        </w:rPr>
        <w:t xml:space="preserve">Decrecieron </w:t>
      </w:r>
      <w:r w:rsidR="00E32ECC" w:rsidRPr="009244F1">
        <w:rPr>
          <w:rFonts w:ascii="Times New Roman" w:hAnsi="Times New Roman" w:cs="Times New Roman"/>
          <w:sz w:val="24"/>
          <w:szCs w:val="24"/>
        </w:rPr>
        <w:t>la</w:t>
      </w:r>
      <w:r w:rsidR="001D613D" w:rsidRPr="009244F1">
        <w:rPr>
          <w:rFonts w:ascii="Times New Roman" w:hAnsi="Times New Roman" w:cs="Times New Roman"/>
          <w:sz w:val="24"/>
          <w:szCs w:val="24"/>
        </w:rPr>
        <w:t xml:space="preserve">s </w:t>
      </w:r>
      <w:r w:rsidR="00E32ECC" w:rsidRPr="009244F1">
        <w:rPr>
          <w:rFonts w:ascii="Times New Roman" w:hAnsi="Times New Roman" w:cs="Times New Roman"/>
          <w:sz w:val="24"/>
          <w:szCs w:val="24"/>
        </w:rPr>
        <w:t xml:space="preserve">consultas en cuerpo de guardia en </w:t>
      </w:r>
      <w:r w:rsidR="00E32ECC" w:rsidRPr="009244F1">
        <w:rPr>
          <w:rFonts w:ascii="Times New Roman" w:eastAsia="Times New Roman" w:hAnsi="Times New Roman" w:cs="Times New Roman"/>
          <w:color w:val="000000" w:themeColor="text1"/>
          <w:sz w:val="24"/>
          <w:szCs w:val="24"/>
          <w:lang w:val="es-ES_tradnl"/>
        </w:rPr>
        <w:t>15 113 pacientes atendidos</w:t>
      </w:r>
      <w:r w:rsidR="009430C2" w:rsidRPr="009244F1">
        <w:rPr>
          <w:rFonts w:ascii="Times New Roman" w:eastAsia="Times New Roman" w:hAnsi="Times New Roman" w:cs="Times New Roman"/>
          <w:color w:val="000000" w:themeColor="text1"/>
          <w:sz w:val="24"/>
          <w:szCs w:val="24"/>
          <w:lang w:val="es-ES_tradnl"/>
        </w:rPr>
        <w:t xml:space="preserve">.Aumentaron </w:t>
      </w:r>
      <w:r w:rsidR="005D7B26" w:rsidRPr="009244F1">
        <w:rPr>
          <w:rFonts w:ascii="Times New Roman" w:eastAsia="Times New Roman" w:hAnsi="Times New Roman" w:cs="Times New Roman"/>
          <w:color w:val="000000" w:themeColor="text1"/>
          <w:sz w:val="24"/>
          <w:szCs w:val="24"/>
          <w:lang w:val="es-ES_tradnl"/>
        </w:rPr>
        <w:t>los</w:t>
      </w:r>
      <w:r w:rsidR="00E32ECC" w:rsidRPr="009244F1">
        <w:rPr>
          <w:rFonts w:ascii="Times New Roman" w:eastAsia="Times New Roman" w:hAnsi="Times New Roman" w:cs="Times New Roman"/>
          <w:color w:val="000000" w:themeColor="text1"/>
          <w:sz w:val="24"/>
          <w:szCs w:val="24"/>
          <w:lang w:val="es-ES_tradnl"/>
        </w:rPr>
        <w:t xml:space="preserve"> ingresos domiciliarios en </w:t>
      </w:r>
      <w:r w:rsidR="00E32ECC" w:rsidRPr="009244F1">
        <w:rPr>
          <w:rFonts w:ascii="Times New Roman" w:eastAsia="Times New Roman" w:hAnsi="Times New Roman" w:cs="Times New Roman"/>
          <w:sz w:val="24"/>
          <w:szCs w:val="24"/>
          <w:lang w:val="es-ES_tradnl"/>
        </w:rPr>
        <w:t>mil 703</w:t>
      </w:r>
      <w:r w:rsidR="009A43A4" w:rsidRPr="009244F1">
        <w:rPr>
          <w:rFonts w:ascii="Times New Roman" w:eastAsia="Times New Roman" w:hAnsi="Times New Roman" w:cs="Times New Roman"/>
          <w:sz w:val="24"/>
          <w:szCs w:val="24"/>
          <w:lang w:val="es-ES_tradnl"/>
        </w:rPr>
        <w:t>.</w:t>
      </w:r>
      <w:r w:rsidR="00B30924" w:rsidRPr="009244F1">
        <w:rPr>
          <w:rFonts w:ascii="Times New Roman" w:eastAsia="Times New Roman" w:hAnsi="Times New Roman" w:cs="Times New Roman"/>
          <w:sz w:val="24"/>
          <w:szCs w:val="24"/>
          <w:lang w:val="es-ES_tradnl"/>
        </w:rPr>
        <w:t>E</w:t>
      </w:r>
      <w:r w:rsidR="008D7F47" w:rsidRPr="009244F1">
        <w:rPr>
          <w:rFonts w:ascii="Times New Roman" w:eastAsia="Times New Roman" w:hAnsi="Times New Roman" w:cs="Times New Roman"/>
          <w:sz w:val="24"/>
          <w:szCs w:val="24"/>
          <w:lang w:val="es-ES_tradnl"/>
        </w:rPr>
        <w:t xml:space="preserve">n los años </w:t>
      </w:r>
      <w:r w:rsidR="009430C2" w:rsidRPr="009244F1">
        <w:rPr>
          <w:rFonts w:ascii="Times New Roman" w:eastAsia="Times New Roman" w:hAnsi="Times New Roman" w:cs="Times New Roman"/>
          <w:sz w:val="24"/>
          <w:szCs w:val="24"/>
          <w:lang w:val="es-ES_tradnl"/>
        </w:rPr>
        <w:t>estudiados</w:t>
      </w:r>
      <w:r w:rsidR="00B30924" w:rsidRPr="009244F1">
        <w:rPr>
          <w:rFonts w:ascii="Times New Roman" w:eastAsia="Times New Roman" w:hAnsi="Times New Roman" w:cs="Times New Roman"/>
          <w:sz w:val="24"/>
          <w:szCs w:val="24"/>
          <w:lang w:val="es-ES_tradnl"/>
        </w:rPr>
        <w:t xml:space="preserve">se graduaron </w:t>
      </w:r>
      <w:r w:rsidR="008D7F47" w:rsidRPr="009244F1">
        <w:rPr>
          <w:rFonts w:ascii="Times New Roman" w:eastAsia="Times New Roman" w:hAnsi="Times New Roman" w:cs="Times New Roman"/>
          <w:sz w:val="24"/>
          <w:szCs w:val="24"/>
          <w:lang w:val="es-ES_tradnl"/>
        </w:rPr>
        <w:t>271 y 381 especialistas</w:t>
      </w:r>
      <w:r w:rsidR="000944AA" w:rsidRPr="009244F1">
        <w:rPr>
          <w:rFonts w:ascii="Times New Roman" w:eastAsia="Times New Roman" w:hAnsi="Times New Roman" w:cs="Times New Roman"/>
          <w:sz w:val="24"/>
          <w:szCs w:val="24"/>
          <w:lang w:val="es-ES_tradnl"/>
        </w:rPr>
        <w:t xml:space="preserve"> I Grado respectivamente</w:t>
      </w:r>
      <w:r w:rsidR="008D7F47" w:rsidRPr="009244F1">
        <w:rPr>
          <w:rFonts w:ascii="Times New Roman" w:eastAsia="Times New Roman" w:hAnsi="Times New Roman" w:cs="Times New Roman"/>
          <w:sz w:val="24"/>
          <w:szCs w:val="24"/>
          <w:lang w:val="es-ES_tradnl"/>
        </w:rPr>
        <w:t>.</w:t>
      </w:r>
    </w:p>
    <w:p w:rsidR="008D7F47" w:rsidRPr="009244F1" w:rsidRDefault="008D7F47" w:rsidP="007E7613">
      <w:pPr>
        <w:jc w:val="both"/>
        <w:rPr>
          <w:rFonts w:ascii="Times New Roman" w:hAnsi="Times New Roman" w:cs="Times New Roman"/>
          <w:sz w:val="24"/>
          <w:szCs w:val="24"/>
        </w:rPr>
      </w:pPr>
      <w:r w:rsidRPr="009244F1">
        <w:rPr>
          <w:rFonts w:ascii="Times New Roman" w:hAnsi="Times New Roman" w:cs="Times New Roman"/>
          <w:b/>
          <w:sz w:val="24"/>
          <w:szCs w:val="24"/>
        </w:rPr>
        <w:t>Conclusiones</w:t>
      </w:r>
      <w:r w:rsidRPr="009244F1">
        <w:rPr>
          <w:rFonts w:ascii="Times New Roman" w:hAnsi="Times New Roman" w:cs="Times New Roman"/>
          <w:sz w:val="24"/>
          <w:szCs w:val="24"/>
        </w:rPr>
        <w:t xml:space="preserve">: </w:t>
      </w:r>
      <w:r w:rsidR="005D7B26" w:rsidRPr="009244F1">
        <w:rPr>
          <w:rFonts w:ascii="Times New Roman" w:hAnsi="Times New Roman" w:cs="Times New Roman"/>
          <w:sz w:val="24"/>
          <w:szCs w:val="24"/>
        </w:rPr>
        <w:t xml:space="preserve">se </w:t>
      </w:r>
      <w:r w:rsidR="00825A47" w:rsidRPr="009244F1">
        <w:rPr>
          <w:rFonts w:ascii="Times New Roman" w:hAnsi="Times New Roman" w:cs="Times New Roman"/>
          <w:sz w:val="24"/>
          <w:szCs w:val="24"/>
        </w:rPr>
        <w:t>socializaron</w:t>
      </w:r>
      <w:r w:rsidR="005D7B26" w:rsidRPr="009244F1">
        <w:rPr>
          <w:rFonts w:ascii="Times New Roman" w:hAnsi="Times New Roman" w:cs="Times New Roman"/>
          <w:sz w:val="24"/>
          <w:szCs w:val="24"/>
        </w:rPr>
        <w:t xml:space="preserve">indicadores medibles producto </w:t>
      </w:r>
      <w:r w:rsidR="005619E3" w:rsidRPr="009244F1">
        <w:rPr>
          <w:rFonts w:ascii="Times New Roman" w:hAnsi="Times New Roman" w:cs="Times New Roman"/>
          <w:sz w:val="24"/>
          <w:szCs w:val="24"/>
        </w:rPr>
        <w:t>a</w:t>
      </w:r>
      <w:r w:rsidR="005D7B26" w:rsidRPr="009244F1">
        <w:rPr>
          <w:rFonts w:ascii="Times New Roman" w:hAnsi="Times New Roman" w:cs="Times New Roman"/>
          <w:sz w:val="24"/>
          <w:szCs w:val="24"/>
        </w:rPr>
        <w:t xml:space="preserve"> las transformaciones </w:t>
      </w:r>
      <w:r w:rsidR="009F2ACB" w:rsidRPr="009244F1">
        <w:rPr>
          <w:rFonts w:ascii="Times New Roman" w:hAnsi="Times New Roman" w:cs="Times New Roman"/>
          <w:sz w:val="24"/>
          <w:szCs w:val="24"/>
        </w:rPr>
        <w:t xml:space="preserve">que muestran impacto positivo </w:t>
      </w:r>
      <w:r w:rsidR="00C00E62" w:rsidRPr="009244F1">
        <w:rPr>
          <w:rFonts w:ascii="Times New Roman" w:hAnsi="Times New Roman" w:cs="Times New Roman"/>
          <w:sz w:val="24"/>
          <w:szCs w:val="24"/>
        </w:rPr>
        <w:t>en</w:t>
      </w:r>
      <w:r w:rsidR="009F2ACB" w:rsidRPr="009244F1">
        <w:rPr>
          <w:rFonts w:ascii="Times New Roman" w:hAnsi="Times New Roman" w:cs="Times New Roman"/>
          <w:sz w:val="24"/>
          <w:szCs w:val="24"/>
        </w:rPr>
        <w:t xml:space="preserve"> Medicina Familiar. Crecieron las consultas en la Atención Primaria de Salud y por los MGI demostrando reorganización de los servicios, </w:t>
      </w:r>
      <w:r w:rsidR="00787887" w:rsidRPr="009244F1">
        <w:rPr>
          <w:rFonts w:ascii="Times New Roman" w:hAnsi="Times New Roman" w:cs="Times New Roman"/>
          <w:sz w:val="24"/>
          <w:szCs w:val="24"/>
        </w:rPr>
        <w:t>disminuyeron las consultas en los cuerpos de guardia, aumentaron los ingresos domiciliarios y los recursos humanos especializados</w:t>
      </w:r>
      <w:r w:rsidR="008473F3" w:rsidRPr="009244F1">
        <w:rPr>
          <w:rFonts w:ascii="Times New Roman" w:hAnsi="Times New Roman" w:cs="Times New Roman"/>
          <w:sz w:val="24"/>
          <w:szCs w:val="24"/>
        </w:rPr>
        <w:t xml:space="preserve"> en Primer Grado</w:t>
      </w:r>
      <w:r w:rsidR="00787887" w:rsidRPr="009244F1">
        <w:rPr>
          <w:rFonts w:ascii="Times New Roman" w:hAnsi="Times New Roman" w:cs="Times New Roman"/>
          <w:sz w:val="24"/>
          <w:szCs w:val="24"/>
        </w:rPr>
        <w:t>.</w:t>
      </w:r>
    </w:p>
    <w:p w:rsidR="005D49BA" w:rsidRDefault="005D49BA" w:rsidP="007E7613">
      <w:pPr>
        <w:jc w:val="both"/>
        <w:rPr>
          <w:rFonts w:ascii="Times New Roman" w:hAnsi="Times New Roman" w:cs="Times New Roman"/>
          <w:sz w:val="24"/>
          <w:szCs w:val="24"/>
        </w:rPr>
      </w:pPr>
    </w:p>
    <w:p w:rsidR="00CD3EB2" w:rsidRPr="009244F1" w:rsidRDefault="0096455F" w:rsidP="007E7613">
      <w:pPr>
        <w:jc w:val="both"/>
        <w:rPr>
          <w:rFonts w:ascii="Times New Roman" w:hAnsi="Times New Roman" w:cs="Times New Roman"/>
          <w:sz w:val="24"/>
          <w:szCs w:val="24"/>
        </w:rPr>
      </w:pPr>
      <w:r w:rsidRPr="009244F1">
        <w:rPr>
          <w:rFonts w:ascii="Times New Roman" w:hAnsi="Times New Roman" w:cs="Times New Roman"/>
          <w:sz w:val="24"/>
          <w:szCs w:val="24"/>
        </w:rPr>
        <w:t xml:space="preserve">Palabras claves: Medicina Familiar, Atención Primaria de Salud, </w:t>
      </w:r>
      <w:r w:rsidR="00574093" w:rsidRPr="009244F1">
        <w:rPr>
          <w:rFonts w:ascii="Times New Roman" w:hAnsi="Times New Roman" w:cs="Times New Roman"/>
          <w:sz w:val="24"/>
          <w:szCs w:val="24"/>
        </w:rPr>
        <w:t>recursos humanos.</w:t>
      </w:r>
    </w:p>
    <w:p w:rsidR="00CD3EB2" w:rsidRPr="009244F1" w:rsidRDefault="00CD3EB2" w:rsidP="007E7613">
      <w:pPr>
        <w:jc w:val="both"/>
        <w:rPr>
          <w:rFonts w:ascii="Times New Roman" w:hAnsi="Times New Roman" w:cs="Times New Roman"/>
          <w:sz w:val="24"/>
          <w:szCs w:val="24"/>
        </w:rPr>
      </w:pPr>
    </w:p>
    <w:p w:rsidR="004D0EC4" w:rsidRPr="009244F1" w:rsidRDefault="007E7613" w:rsidP="007E7613">
      <w:pPr>
        <w:jc w:val="both"/>
        <w:rPr>
          <w:rFonts w:ascii="Times New Roman" w:hAnsi="Times New Roman" w:cs="Times New Roman"/>
          <w:b/>
          <w:sz w:val="24"/>
          <w:szCs w:val="24"/>
        </w:rPr>
      </w:pPr>
      <w:r w:rsidRPr="009244F1">
        <w:rPr>
          <w:rFonts w:ascii="Times New Roman" w:hAnsi="Times New Roman" w:cs="Times New Roman"/>
          <w:b/>
          <w:sz w:val="24"/>
          <w:szCs w:val="24"/>
        </w:rPr>
        <w:t>INTRODUCCIÓN</w:t>
      </w:r>
    </w:p>
    <w:p w:rsidR="006A2734" w:rsidRPr="009244F1" w:rsidRDefault="006A2734" w:rsidP="001F22E1">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 xml:space="preserve">En 1963 se puso en práctica la atención integral sobre la base de un modelo asistencial a cargo de médicos en el policlínico y la realización de terreno por auxiliares de enfermería y </w:t>
      </w:r>
      <w:r w:rsidRPr="009244F1">
        <w:rPr>
          <w:rFonts w:ascii="Times New Roman" w:hAnsi="Times New Roman" w:cs="Times New Roman"/>
          <w:sz w:val="24"/>
          <w:szCs w:val="24"/>
        </w:rPr>
        <w:lastRenderedPageBreak/>
        <w:t>trabajadores sanitarios</w:t>
      </w:r>
      <w:r w:rsidR="005D0E51" w:rsidRPr="009244F1">
        <w:rPr>
          <w:rFonts w:ascii="Times New Roman" w:hAnsi="Times New Roman" w:cs="Times New Roman"/>
          <w:sz w:val="24"/>
          <w:szCs w:val="24"/>
        </w:rPr>
        <w:t>. Su éxito mayor fue disminuir la incidencia y prevalencia de las enfermedades infectocontagiosas y sentar las bases del programa para la disminución de la mortalidad infantil.</w:t>
      </w:r>
      <w:r w:rsidR="00D461CB" w:rsidRPr="009244F1">
        <w:rPr>
          <w:rFonts w:ascii="Times New Roman" w:hAnsi="Times New Roman" w:cs="Times New Roman"/>
          <w:sz w:val="24"/>
          <w:szCs w:val="24"/>
          <w:vertAlign w:val="superscript"/>
        </w:rPr>
        <w:t>1</w:t>
      </w:r>
    </w:p>
    <w:p w:rsidR="001F22E1" w:rsidRPr="009244F1" w:rsidRDefault="001F22E1" w:rsidP="001F22E1">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 xml:space="preserve">En los primeros años de la década de los 60, se implementaron en Cuba el Servicio Médico Rural y el Policlínico Integral; el primero para llevar los servicios de salud a las zonas rurales y montañosas más intrincadas del país y el segundo como unidad ejecutora básica del Ministerio de Salud Pública en el primer nivel de atención. Estos fueron los componentes esenciales del Sistema Nacional de Salud </w:t>
      </w:r>
      <w:r w:rsidR="00747DF5" w:rsidRPr="009244F1">
        <w:rPr>
          <w:rFonts w:ascii="Times New Roman" w:hAnsi="Times New Roman" w:cs="Times New Roman"/>
          <w:sz w:val="24"/>
          <w:szCs w:val="24"/>
        </w:rPr>
        <w:t>c</w:t>
      </w:r>
      <w:r w:rsidRPr="009244F1">
        <w:rPr>
          <w:rFonts w:ascii="Times New Roman" w:hAnsi="Times New Roman" w:cs="Times New Roman"/>
          <w:sz w:val="24"/>
          <w:szCs w:val="24"/>
        </w:rPr>
        <w:t>ubano constituido en 1968.</w:t>
      </w:r>
      <w:r w:rsidR="00D461CB" w:rsidRPr="009244F1">
        <w:rPr>
          <w:rFonts w:ascii="Times New Roman" w:hAnsi="Times New Roman" w:cs="Times New Roman"/>
          <w:sz w:val="24"/>
          <w:szCs w:val="24"/>
          <w:vertAlign w:val="superscript"/>
        </w:rPr>
        <w:t>2</w:t>
      </w:r>
    </w:p>
    <w:p w:rsidR="00F27C61" w:rsidRPr="009244F1" w:rsidRDefault="00F27C61" w:rsidP="00F27C61">
      <w:pPr>
        <w:jc w:val="both"/>
        <w:rPr>
          <w:rFonts w:ascii="Times New Roman" w:hAnsi="Times New Roman" w:cs="Times New Roman"/>
          <w:sz w:val="24"/>
          <w:szCs w:val="24"/>
        </w:rPr>
      </w:pPr>
      <w:r w:rsidRPr="009244F1">
        <w:rPr>
          <w:rFonts w:ascii="Times New Roman" w:hAnsi="Times New Roman" w:cs="Times New Roman"/>
          <w:sz w:val="24"/>
          <w:szCs w:val="24"/>
        </w:rPr>
        <w:t xml:space="preserve">Si bien el Sistema Nacional de Salud </w:t>
      </w:r>
      <w:r w:rsidR="007B0C89" w:rsidRPr="009244F1">
        <w:rPr>
          <w:rFonts w:ascii="Times New Roman" w:hAnsi="Times New Roman" w:cs="Times New Roman"/>
          <w:sz w:val="24"/>
          <w:szCs w:val="24"/>
        </w:rPr>
        <w:t>c</w:t>
      </w:r>
      <w:r w:rsidRPr="009244F1">
        <w:rPr>
          <w:rFonts w:ascii="Times New Roman" w:hAnsi="Times New Roman" w:cs="Times New Roman"/>
          <w:sz w:val="24"/>
          <w:szCs w:val="24"/>
        </w:rPr>
        <w:t>ubano nació para ejecutar un conjunto de medidas para el enfrentamiento de enfermedades infectocontagiosas, desnutrición, parasitismo, anemia y otras, el modelo de medicina familiar surgió en 1984 como parte de las transformaciones necesarias de la sociedad ante los nuevos retos.</w:t>
      </w:r>
    </w:p>
    <w:p w:rsidR="00035D47" w:rsidRPr="009244F1" w:rsidRDefault="00035D47" w:rsidP="00035D47">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 xml:space="preserve">En la década del setenta, se instauró un nuevo modelo </w:t>
      </w:r>
      <w:r w:rsidR="007C2309" w:rsidRPr="009244F1">
        <w:rPr>
          <w:rFonts w:ascii="Times New Roman" w:hAnsi="Times New Roman" w:cs="Times New Roman"/>
          <w:sz w:val="24"/>
          <w:szCs w:val="24"/>
        </w:rPr>
        <w:t xml:space="preserve">(Policlínico Comunitario) </w:t>
      </w:r>
      <w:r w:rsidRPr="009244F1">
        <w:rPr>
          <w:rFonts w:ascii="Times New Roman" w:hAnsi="Times New Roman" w:cs="Times New Roman"/>
          <w:sz w:val="24"/>
          <w:szCs w:val="24"/>
        </w:rPr>
        <w:t xml:space="preserve">que dio respuesta a los cambios ocurridos en el cuadro de salud donde predominaban las enfermedades crónicas. Así surge </w:t>
      </w:r>
      <w:r w:rsidR="00801A1F" w:rsidRPr="009244F1">
        <w:rPr>
          <w:rFonts w:ascii="Times New Roman" w:hAnsi="Times New Roman" w:cs="Times New Roman"/>
          <w:sz w:val="24"/>
          <w:szCs w:val="24"/>
        </w:rPr>
        <w:t>la</w:t>
      </w:r>
      <w:r w:rsidRPr="009244F1">
        <w:rPr>
          <w:rFonts w:ascii="Times New Roman" w:hAnsi="Times New Roman" w:cs="Times New Roman"/>
          <w:sz w:val="24"/>
          <w:szCs w:val="24"/>
        </w:rPr>
        <w:t xml:space="preserve"> medicina comunitaria que mantuvo los principios del policlínico integral, pero aplicó nuevos procedimientos. El nuevo modelo dotó a los policlínicos con especialistas en medicina interna, pediatría y ginecobstetricia con una elevación de la calidad de la visita domiciliaria realizada por el médico.</w:t>
      </w:r>
      <w:r w:rsidR="007640C4" w:rsidRPr="009244F1">
        <w:rPr>
          <w:rFonts w:ascii="Times New Roman" w:hAnsi="Times New Roman" w:cs="Times New Roman"/>
          <w:sz w:val="24"/>
          <w:szCs w:val="24"/>
          <w:vertAlign w:val="superscript"/>
        </w:rPr>
        <w:t>1,3</w:t>
      </w:r>
    </w:p>
    <w:p w:rsidR="00890369" w:rsidRPr="009244F1" w:rsidRDefault="00035D47" w:rsidP="00F27C61">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 xml:space="preserve">En la década de los ochenta como respuesta a la necesidad que generaron las condiciones de salud y niveles de vida alcanzados, se inicia el modelo del médico de familia. </w:t>
      </w:r>
      <w:r w:rsidR="00F27C61" w:rsidRPr="009244F1">
        <w:rPr>
          <w:rFonts w:ascii="Times New Roman" w:hAnsi="Times New Roman" w:cs="Times New Roman"/>
          <w:sz w:val="24"/>
          <w:szCs w:val="24"/>
        </w:rPr>
        <w:t>La aparición de la medicina familiar persiguió eliminar la fragmentación y super especialización de la atención médica; combatir la despersonalización y uso indiscriminado de la tecnología; articular la asistencia dirigida hacia la dimensión comunitaria; canalizar la insatisfacción de la población con los servicios; responder a las transformaciones demográficas que conllevan a cambios en la morbilidad y mortalidad; establecer la emergencia de un pensamiento médico orientado al enfoque clínico, epidemiológico y social; y lograr un incremento cualitativo en la salud del pueblo.</w:t>
      </w:r>
      <w:r w:rsidR="00533BA7" w:rsidRPr="009244F1">
        <w:rPr>
          <w:rFonts w:ascii="Times New Roman" w:hAnsi="Times New Roman" w:cs="Times New Roman"/>
          <w:sz w:val="24"/>
          <w:szCs w:val="24"/>
          <w:vertAlign w:val="superscript"/>
        </w:rPr>
        <w:t>4</w:t>
      </w:r>
    </w:p>
    <w:p w:rsidR="00F27C61" w:rsidRPr="009244F1" w:rsidRDefault="006443D0" w:rsidP="00F27C61">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La formación del médico general integral tiene lugar en la propia comunidad en la que se forma un especialista con una alta calidad en los servicios que brinda a la población, en respuesta al encargo social del sistema cubano y gracias a la voluntad política del país en correspondencia con la situación económica, social y comunitaria.</w:t>
      </w:r>
      <w:r w:rsidR="00533BA7" w:rsidRPr="009244F1">
        <w:rPr>
          <w:rFonts w:ascii="Times New Roman" w:hAnsi="Times New Roman" w:cs="Times New Roman"/>
          <w:sz w:val="24"/>
          <w:szCs w:val="24"/>
          <w:vertAlign w:val="superscript"/>
        </w:rPr>
        <w:t>5</w:t>
      </w:r>
    </w:p>
    <w:p w:rsidR="006040ED" w:rsidRPr="009244F1" w:rsidRDefault="00190D74" w:rsidP="00CA64E3">
      <w:pPr>
        <w:jc w:val="both"/>
        <w:rPr>
          <w:rFonts w:ascii="Times New Roman" w:hAnsi="Times New Roman" w:cs="Times New Roman"/>
          <w:sz w:val="24"/>
          <w:szCs w:val="24"/>
        </w:rPr>
      </w:pPr>
      <w:r w:rsidRPr="009244F1">
        <w:rPr>
          <w:rFonts w:ascii="Times New Roman" w:hAnsi="Times New Roman" w:cs="Times New Roman"/>
          <w:sz w:val="24"/>
          <w:szCs w:val="24"/>
        </w:rPr>
        <w:t xml:space="preserve">La </w:t>
      </w:r>
      <w:r w:rsidR="00A54155" w:rsidRPr="009244F1">
        <w:rPr>
          <w:rFonts w:ascii="Times New Roman" w:hAnsi="Times New Roman" w:cs="Times New Roman"/>
          <w:sz w:val="24"/>
          <w:szCs w:val="24"/>
        </w:rPr>
        <w:t>cobertura de salud</w:t>
      </w:r>
      <w:r w:rsidR="00D4326A" w:rsidRPr="009244F1">
        <w:rPr>
          <w:rFonts w:ascii="Times New Roman" w:hAnsi="Times New Roman" w:cs="Times New Roman"/>
          <w:sz w:val="24"/>
          <w:szCs w:val="24"/>
        </w:rPr>
        <w:t xml:space="preserve">, según la Organización Mundial de la Salud </w:t>
      </w:r>
      <w:r w:rsidR="00F43659" w:rsidRPr="009244F1">
        <w:rPr>
          <w:rFonts w:ascii="Times New Roman" w:hAnsi="Times New Roman" w:cs="Times New Roman"/>
          <w:sz w:val="24"/>
          <w:szCs w:val="24"/>
        </w:rPr>
        <w:t>referenciado</w:t>
      </w:r>
      <w:r w:rsidR="00D4326A" w:rsidRPr="009244F1">
        <w:rPr>
          <w:rFonts w:ascii="Times New Roman" w:hAnsi="Times New Roman" w:cs="Times New Roman"/>
          <w:sz w:val="24"/>
          <w:szCs w:val="24"/>
        </w:rPr>
        <w:t xml:space="preserve"> por Castell-</w:t>
      </w:r>
      <w:proofErr w:type="spellStart"/>
      <w:r w:rsidR="00D4326A" w:rsidRPr="009244F1">
        <w:rPr>
          <w:rFonts w:ascii="Times New Roman" w:hAnsi="Times New Roman" w:cs="Times New Roman"/>
          <w:sz w:val="24"/>
          <w:szCs w:val="24"/>
        </w:rPr>
        <w:t>FloritSerrate</w:t>
      </w:r>
      <w:proofErr w:type="spellEnd"/>
      <w:r w:rsidR="00D4326A" w:rsidRPr="009244F1">
        <w:rPr>
          <w:rFonts w:ascii="Times New Roman" w:hAnsi="Times New Roman" w:cs="Times New Roman"/>
          <w:sz w:val="24"/>
          <w:szCs w:val="24"/>
        </w:rPr>
        <w:t xml:space="preserve"> y coautorías,</w:t>
      </w:r>
      <w:r w:rsidR="00533BA7" w:rsidRPr="009244F1">
        <w:rPr>
          <w:rFonts w:ascii="Times New Roman" w:hAnsi="Times New Roman" w:cs="Times New Roman"/>
          <w:sz w:val="24"/>
          <w:szCs w:val="24"/>
          <w:vertAlign w:val="superscript"/>
        </w:rPr>
        <w:t>6</w:t>
      </w:r>
      <w:r w:rsidR="00D4326A" w:rsidRPr="009244F1">
        <w:rPr>
          <w:rFonts w:ascii="Times New Roman" w:hAnsi="Times New Roman" w:cs="Times New Roman"/>
          <w:sz w:val="24"/>
          <w:szCs w:val="24"/>
        </w:rPr>
        <w:t xml:space="preserve"> es </w:t>
      </w:r>
      <w:r w:rsidR="00A54155" w:rsidRPr="009244F1">
        <w:rPr>
          <w:rFonts w:ascii="Times New Roman" w:hAnsi="Times New Roman" w:cs="Times New Roman"/>
          <w:sz w:val="24"/>
          <w:szCs w:val="24"/>
        </w:rPr>
        <w:t>"la capacidad del sistema de salud para responder a las necesidades de la población, lo cual incluye la disponibilidad de infraestructura, recursos humanos, tecnologías de la salud (incluyendo medicamentos) y mecanismos de organización y financiación suficientes para cubrir a toda la población</w:t>
      </w:r>
      <w:r w:rsidRPr="009244F1">
        <w:rPr>
          <w:rFonts w:ascii="Times New Roman" w:hAnsi="Times New Roman" w:cs="Times New Roman"/>
          <w:sz w:val="24"/>
          <w:szCs w:val="24"/>
        </w:rPr>
        <w:t>”</w:t>
      </w:r>
      <w:r w:rsidR="008322FC" w:rsidRPr="009244F1">
        <w:rPr>
          <w:rFonts w:ascii="Times New Roman" w:hAnsi="Times New Roman" w:cs="Times New Roman"/>
          <w:sz w:val="24"/>
          <w:szCs w:val="24"/>
        </w:rPr>
        <w:t xml:space="preserve"> siendo los escenarios de la Atención Primaria de Salud (APS) donde se sientan las bases fundamentales</w:t>
      </w:r>
      <w:r w:rsidRPr="009244F1">
        <w:rPr>
          <w:rFonts w:ascii="Times New Roman" w:hAnsi="Times New Roman" w:cs="Times New Roman"/>
          <w:sz w:val="24"/>
          <w:szCs w:val="24"/>
        </w:rPr>
        <w:t>.</w:t>
      </w:r>
    </w:p>
    <w:p w:rsidR="00CA64E3" w:rsidRPr="009244F1" w:rsidRDefault="00A73720" w:rsidP="00CA64E3">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En el contexto cubano</w:t>
      </w:r>
      <w:r w:rsidR="008322FC" w:rsidRPr="009244F1">
        <w:rPr>
          <w:rFonts w:ascii="Times New Roman" w:hAnsi="Times New Roman" w:cs="Times New Roman"/>
          <w:sz w:val="24"/>
          <w:szCs w:val="24"/>
        </w:rPr>
        <w:t>; el mismo referente teórico aborda</w:t>
      </w:r>
      <w:r w:rsidR="006040ED" w:rsidRPr="009244F1">
        <w:rPr>
          <w:rFonts w:ascii="Times New Roman" w:hAnsi="Times New Roman" w:cs="Times New Roman"/>
          <w:sz w:val="24"/>
          <w:szCs w:val="24"/>
        </w:rPr>
        <w:t xml:space="preserve"> que</w:t>
      </w:r>
      <w:r w:rsidRPr="009244F1">
        <w:rPr>
          <w:rFonts w:ascii="Times New Roman" w:hAnsi="Times New Roman" w:cs="Times New Roman"/>
          <w:sz w:val="24"/>
          <w:szCs w:val="24"/>
        </w:rPr>
        <w:t xml:space="preserve"> e</w:t>
      </w:r>
      <w:r w:rsidR="00CA64E3" w:rsidRPr="009244F1">
        <w:rPr>
          <w:rFonts w:ascii="Times New Roman" w:hAnsi="Times New Roman" w:cs="Times New Roman"/>
          <w:sz w:val="24"/>
          <w:szCs w:val="24"/>
        </w:rPr>
        <w:t>ntre los factores favorecedores de la cobertura de salud se hallan:</w:t>
      </w:r>
      <w:r w:rsidR="00533BA7" w:rsidRPr="009244F1">
        <w:rPr>
          <w:rFonts w:ascii="Times New Roman" w:hAnsi="Times New Roman" w:cs="Times New Roman"/>
          <w:sz w:val="24"/>
          <w:szCs w:val="24"/>
          <w:vertAlign w:val="superscript"/>
        </w:rPr>
        <w:t>6</w:t>
      </w:r>
    </w:p>
    <w:p w:rsidR="00CA64E3" w:rsidRPr="009244F1" w:rsidRDefault="00CA64E3" w:rsidP="005B1F41">
      <w:pPr>
        <w:pStyle w:val="Prrafodelista"/>
        <w:numPr>
          <w:ilvl w:val="0"/>
          <w:numId w:val="1"/>
        </w:numPr>
        <w:jc w:val="both"/>
        <w:rPr>
          <w:rFonts w:ascii="Times New Roman" w:hAnsi="Times New Roman" w:cs="Times New Roman"/>
          <w:sz w:val="24"/>
          <w:szCs w:val="24"/>
        </w:rPr>
      </w:pPr>
      <w:r w:rsidRPr="009244F1">
        <w:rPr>
          <w:rFonts w:ascii="Times New Roman" w:hAnsi="Times New Roman" w:cs="Times New Roman"/>
          <w:sz w:val="24"/>
          <w:szCs w:val="24"/>
        </w:rPr>
        <w:lastRenderedPageBreak/>
        <w:t xml:space="preserve">La centralización metodológica nacional y descentralización de la planificación y ejecución de acciones de salud conjuntamente con la conducción programática integrada, a partir de la década de los 70. </w:t>
      </w:r>
    </w:p>
    <w:p w:rsidR="00CA64E3" w:rsidRPr="009244F1" w:rsidRDefault="00CA64E3" w:rsidP="005B1F41">
      <w:pPr>
        <w:pStyle w:val="Prrafodelista"/>
        <w:numPr>
          <w:ilvl w:val="0"/>
          <w:numId w:val="1"/>
        </w:numPr>
        <w:jc w:val="both"/>
        <w:rPr>
          <w:rFonts w:ascii="Times New Roman" w:hAnsi="Times New Roman" w:cs="Times New Roman"/>
          <w:sz w:val="24"/>
          <w:szCs w:val="24"/>
        </w:rPr>
      </w:pPr>
      <w:r w:rsidRPr="009244F1">
        <w:rPr>
          <w:rFonts w:ascii="Times New Roman" w:hAnsi="Times New Roman" w:cs="Times New Roman"/>
          <w:sz w:val="24"/>
          <w:szCs w:val="24"/>
        </w:rPr>
        <w:t xml:space="preserve">La existencia de la estrategia sanitaria orientada a la APS desde la década de los 60, incrementó paulatinamente el acceso y la cobertura de salud hasta llegar a 100 % en la actualidad. </w:t>
      </w:r>
    </w:p>
    <w:p w:rsidR="00CA64E3" w:rsidRPr="009244F1" w:rsidRDefault="00CA64E3" w:rsidP="005B1F41">
      <w:pPr>
        <w:pStyle w:val="Prrafodelista"/>
        <w:numPr>
          <w:ilvl w:val="0"/>
          <w:numId w:val="1"/>
        </w:numPr>
        <w:jc w:val="both"/>
        <w:rPr>
          <w:rFonts w:ascii="Times New Roman" w:hAnsi="Times New Roman" w:cs="Times New Roman"/>
          <w:sz w:val="24"/>
          <w:szCs w:val="24"/>
        </w:rPr>
      </w:pPr>
      <w:r w:rsidRPr="009244F1">
        <w:rPr>
          <w:rFonts w:ascii="Times New Roman" w:hAnsi="Times New Roman" w:cs="Times New Roman"/>
          <w:sz w:val="24"/>
          <w:szCs w:val="24"/>
        </w:rPr>
        <w:t xml:space="preserve">El modelo de atención se centra en la medicina familiar, con el programa del médico de la familia, a partir de 1984. El modelo tiene como características distintivas, el actuar a partir del Análisis de la Situación de Salud, la dispensarización de la población y el trabajo en equipo multidisciplinario. </w:t>
      </w:r>
    </w:p>
    <w:p w:rsidR="00CA64E3" w:rsidRPr="009244F1" w:rsidRDefault="00CA64E3" w:rsidP="005B1F41">
      <w:pPr>
        <w:pStyle w:val="Prrafodelista"/>
        <w:numPr>
          <w:ilvl w:val="0"/>
          <w:numId w:val="1"/>
        </w:numPr>
        <w:jc w:val="both"/>
        <w:rPr>
          <w:rFonts w:ascii="Times New Roman" w:hAnsi="Times New Roman" w:cs="Times New Roman"/>
          <w:sz w:val="24"/>
          <w:szCs w:val="24"/>
        </w:rPr>
      </w:pPr>
      <w:r w:rsidRPr="009244F1">
        <w:rPr>
          <w:rFonts w:ascii="Times New Roman" w:hAnsi="Times New Roman" w:cs="Times New Roman"/>
          <w:sz w:val="24"/>
          <w:szCs w:val="24"/>
        </w:rPr>
        <w:t xml:space="preserve">La red de servicios gratuitos a nivel nacional. </w:t>
      </w:r>
    </w:p>
    <w:p w:rsidR="00D45806" w:rsidRPr="009244F1" w:rsidRDefault="00CA64E3" w:rsidP="005B1F41">
      <w:pPr>
        <w:pStyle w:val="Prrafodelista"/>
        <w:numPr>
          <w:ilvl w:val="0"/>
          <w:numId w:val="1"/>
        </w:numPr>
        <w:jc w:val="both"/>
        <w:rPr>
          <w:rFonts w:ascii="Times New Roman" w:hAnsi="Times New Roman" w:cs="Times New Roman"/>
          <w:sz w:val="24"/>
          <w:szCs w:val="24"/>
        </w:rPr>
      </w:pPr>
      <w:r w:rsidRPr="009244F1">
        <w:rPr>
          <w:rFonts w:ascii="Times New Roman" w:hAnsi="Times New Roman" w:cs="Times New Roman"/>
          <w:sz w:val="24"/>
          <w:szCs w:val="24"/>
        </w:rPr>
        <w:t>El policlínico como centro, para coordinaciones internas de asistencia médica, docencia, investigaciones; interconsultas de las especialidades del segundo nivel de atención y del trabajo multidisciplinario entre servicios de salud (consultorios, clínicas estomatológicas, hospitales y otras instituciones). También para coordinaciones externas de acciones de salud con los individuos, las familias, la comunidad y sus sectores sociales.</w:t>
      </w:r>
    </w:p>
    <w:p w:rsidR="00B063F5" w:rsidRPr="009244F1" w:rsidRDefault="001D775E" w:rsidP="00B063F5">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 xml:space="preserve">El periodo comprendido entre el 2015-2016 el Sistema Nacional de Salud </w:t>
      </w:r>
      <w:r w:rsidR="000646EA" w:rsidRPr="009244F1">
        <w:rPr>
          <w:rFonts w:ascii="Times New Roman" w:hAnsi="Times New Roman" w:cs="Times New Roman"/>
          <w:sz w:val="24"/>
          <w:szCs w:val="24"/>
        </w:rPr>
        <w:t xml:space="preserve">cubano </w:t>
      </w:r>
      <w:r w:rsidRPr="009244F1">
        <w:rPr>
          <w:rFonts w:ascii="Times New Roman" w:hAnsi="Times New Roman" w:cs="Times New Roman"/>
          <w:sz w:val="24"/>
          <w:szCs w:val="24"/>
        </w:rPr>
        <w:t>se encontró i</w:t>
      </w:r>
      <w:r w:rsidR="00B063F5" w:rsidRPr="009244F1">
        <w:rPr>
          <w:rFonts w:ascii="Times New Roman" w:hAnsi="Times New Roman" w:cs="Times New Roman"/>
          <w:sz w:val="24"/>
          <w:szCs w:val="24"/>
        </w:rPr>
        <w:t xml:space="preserve">nsertado en la tercera etapa de evaluación de las transformaciones </w:t>
      </w:r>
      <w:r w:rsidR="00915857" w:rsidRPr="009244F1">
        <w:rPr>
          <w:rFonts w:ascii="Times New Roman" w:hAnsi="Times New Roman" w:cs="Times New Roman"/>
          <w:sz w:val="24"/>
          <w:szCs w:val="24"/>
        </w:rPr>
        <w:t xml:space="preserve">donde </w:t>
      </w:r>
      <w:r w:rsidR="00B063F5" w:rsidRPr="009244F1">
        <w:rPr>
          <w:rFonts w:ascii="Times New Roman" w:hAnsi="Times New Roman" w:cs="Times New Roman"/>
          <w:sz w:val="24"/>
          <w:szCs w:val="24"/>
        </w:rPr>
        <w:t>se ejecutaron acciones para conservar los conceptos fundacionales del Programa del Médico y la Enfermera de la Familia y la calidad de los servicios en los policlínicos. El objetivo fue satisfacer entre 70% y 80% de las necesidades de salud de la población en el nivel primario de atención; reorganizar los servicios de higiene, epidemiología y microbiología, en correspondencia con la situación nacional e internacional; mantener el principio de la educación en el trabajo durante los procesos docentes, asistenciales e investigativos en las universidades médicas cubanas; elevar el número de las investigaciones operacionales para optimizar la toma de decisiones; incrementar la exportación de los servicios médicos; y diversificar las fuentes de ingresos.</w:t>
      </w:r>
      <w:r w:rsidR="00533BA7" w:rsidRPr="009244F1">
        <w:rPr>
          <w:rFonts w:ascii="Times New Roman" w:hAnsi="Times New Roman" w:cs="Times New Roman"/>
          <w:sz w:val="24"/>
          <w:szCs w:val="24"/>
          <w:vertAlign w:val="superscript"/>
        </w:rPr>
        <w:t>7</w:t>
      </w:r>
    </w:p>
    <w:p w:rsidR="00B063F5" w:rsidRPr="009244F1" w:rsidRDefault="00F37586" w:rsidP="00B063F5">
      <w:pPr>
        <w:jc w:val="both"/>
        <w:rPr>
          <w:rFonts w:ascii="Times New Roman" w:hAnsi="Times New Roman" w:cs="Times New Roman"/>
          <w:sz w:val="24"/>
          <w:szCs w:val="24"/>
        </w:rPr>
      </w:pPr>
      <w:r w:rsidRPr="009244F1">
        <w:rPr>
          <w:rFonts w:ascii="Times New Roman" w:hAnsi="Times New Roman" w:cs="Times New Roman"/>
          <w:sz w:val="24"/>
          <w:szCs w:val="24"/>
        </w:rPr>
        <w:t xml:space="preserve">Al </w:t>
      </w:r>
      <w:r w:rsidR="00AF04E3" w:rsidRPr="009244F1">
        <w:rPr>
          <w:rFonts w:ascii="Times New Roman" w:hAnsi="Times New Roman" w:cs="Times New Roman"/>
          <w:sz w:val="24"/>
          <w:szCs w:val="24"/>
        </w:rPr>
        <w:t>seguir esta ruta de</w:t>
      </w:r>
      <w:r w:rsidR="00793090" w:rsidRPr="009244F1">
        <w:rPr>
          <w:rFonts w:ascii="Times New Roman" w:hAnsi="Times New Roman" w:cs="Times New Roman"/>
          <w:sz w:val="24"/>
          <w:szCs w:val="24"/>
        </w:rPr>
        <w:t>l</w:t>
      </w:r>
      <w:r w:rsidR="00416E44" w:rsidRPr="009244F1">
        <w:rPr>
          <w:rFonts w:ascii="Times New Roman" w:hAnsi="Times New Roman" w:cs="Times New Roman"/>
          <w:sz w:val="24"/>
          <w:szCs w:val="24"/>
        </w:rPr>
        <w:t>pensamiento y</w:t>
      </w:r>
      <w:r w:rsidR="00416B3C" w:rsidRPr="009244F1">
        <w:rPr>
          <w:rFonts w:ascii="Times New Roman" w:hAnsi="Times New Roman" w:cs="Times New Roman"/>
          <w:sz w:val="24"/>
          <w:szCs w:val="24"/>
        </w:rPr>
        <w:t xml:space="preserve"> con las intenciones</w:t>
      </w:r>
      <w:r w:rsidR="00880285" w:rsidRPr="009244F1">
        <w:rPr>
          <w:rFonts w:ascii="Times New Roman" w:hAnsi="Times New Roman" w:cs="Times New Roman"/>
          <w:sz w:val="24"/>
          <w:szCs w:val="24"/>
        </w:rPr>
        <w:t xml:space="preserve"> de compartir</w:t>
      </w:r>
      <w:r w:rsidR="00CA37C1" w:rsidRPr="009244F1">
        <w:rPr>
          <w:rFonts w:ascii="Times New Roman" w:hAnsi="Times New Roman" w:cs="Times New Roman"/>
          <w:sz w:val="24"/>
          <w:szCs w:val="24"/>
        </w:rPr>
        <w:t>,</w:t>
      </w:r>
      <w:r w:rsidR="00C57105" w:rsidRPr="009244F1">
        <w:rPr>
          <w:rFonts w:ascii="Times New Roman" w:hAnsi="Times New Roman" w:cs="Times New Roman"/>
          <w:sz w:val="24"/>
          <w:szCs w:val="24"/>
        </w:rPr>
        <w:t>en el año del XXXV aniversario de la fundación de la Medicina Familiar en Cuba</w:t>
      </w:r>
      <w:r w:rsidR="00416E44" w:rsidRPr="009244F1">
        <w:rPr>
          <w:rFonts w:ascii="Times New Roman" w:hAnsi="Times New Roman" w:cs="Times New Roman"/>
          <w:sz w:val="24"/>
          <w:szCs w:val="24"/>
        </w:rPr>
        <w:t>marcado por</w:t>
      </w:r>
      <w:r w:rsidR="00416B3C" w:rsidRPr="009244F1">
        <w:rPr>
          <w:rFonts w:ascii="Times New Roman" w:hAnsi="Times New Roman" w:cs="Times New Roman"/>
          <w:sz w:val="24"/>
          <w:szCs w:val="24"/>
        </w:rPr>
        <w:t>el ascenso con creces del trabajo de la Medicina General Integral</w:t>
      </w:r>
      <w:r w:rsidR="002D1ABF" w:rsidRPr="009244F1">
        <w:rPr>
          <w:rFonts w:ascii="Times New Roman" w:hAnsi="Times New Roman" w:cs="Times New Roman"/>
          <w:sz w:val="24"/>
          <w:szCs w:val="24"/>
        </w:rPr>
        <w:t>,</w:t>
      </w:r>
      <w:r w:rsidR="00416B3C" w:rsidRPr="009244F1">
        <w:rPr>
          <w:rFonts w:ascii="Times New Roman" w:hAnsi="Times New Roman" w:cs="Times New Roman"/>
          <w:sz w:val="24"/>
          <w:szCs w:val="24"/>
        </w:rPr>
        <w:t xml:space="preserve"> en la provincia se realizó</w:t>
      </w:r>
      <w:r w:rsidR="00DD09CD" w:rsidRPr="009244F1">
        <w:rPr>
          <w:rFonts w:ascii="Times New Roman" w:hAnsi="Times New Roman" w:cs="Times New Roman"/>
          <w:sz w:val="24"/>
          <w:szCs w:val="24"/>
        </w:rPr>
        <w:t xml:space="preserve"> el presente estudio con el objetivo de socializar el impacto de la Medicina Familiar en la provincia de Granma durante los años 2015-2016</w:t>
      </w:r>
      <w:r w:rsidR="00A21099" w:rsidRPr="009244F1">
        <w:rPr>
          <w:rFonts w:ascii="Times New Roman" w:hAnsi="Times New Roman" w:cs="Times New Roman"/>
          <w:sz w:val="24"/>
          <w:szCs w:val="24"/>
        </w:rPr>
        <w:t xml:space="preserve"> posterior a la implementación de las transformaciones del sector</w:t>
      </w:r>
      <w:r w:rsidR="00DD09CD" w:rsidRPr="009244F1">
        <w:rPr>
          <w:rFonts w:ascii="Times New Roman" w:hAnsi="Times New Roman" w:cs="Times New Roman"/>
          <w:sz w:val="24"/>
          <w:szCs w:val="24"/>
        </w:rPr>
        <w:t>.</w:t>
      </w:r>
    </w:p>
    <w:p w:rsidR="00DD09CD" w:rsidRPr="009244F1" w:rsidRDefault="00DD09CD" w:rsidP="00B063F5">
      <w:pPr>
        <w:jc w:val="both"/>
        <w:rPr>
          <w:rFonts w:ascii="Times New Roman" w:hAnsi="Times New Roman" w:cs="Times New Roman"/>
          <w:sz w:val="24"/>
          <w:szCs w:val="24"/>
        </w:rPr>
      </w:pPr>
    </w:p>
    <w:p w:rsidR="00B824E0" w:rsidRDefault="00064E15" w:rsidP="00655E1B">
      <w:pPr>
        <w:jc w:val="both"/>
        <w:rPr>
          <w:rFonts w:ascii="Times New Roman" w:hAnsi="Times New Roman" w:cs="Times New Roman"/>
          <w:b/>
          <w:sz w:val="24"/>
          <w:szCs w:val="24"/>
        </w:rPr>
      </w:pPr>
      <w:r w:rsidRPr="009244F1">
        <w:rPr>
          <w:rFonts w:ascii="Times New Roman" w:hAnsi="Times New Roman" w:cs="Times New Roman"/>
          <w:b/>
          <w:sz w:val="24"/>
          <w:szCs w:val="24"/>
        </w:rPr>
        <w:t>MATERIAL Y MÉTODOS</w:t>
      </w:r>
    </w:p>
    <w:p w:rsidR="00655E1B" w:rsidRPr="009244F1" w:rsidRDefault="00655E1B" w:rsidP="00655E1B">
      <w:pPr>
        <w:jc w:val="both"/>
        <w:rPr>
          <w:rFonts w:ascii="Times New Roman" w:hAnsi="Times New Roman" w:cs="Times New Roman"/>
          <w:sz w:val="24"/>
          <w:szCs w:val="24"/>
        </w:rPr>
      </w:pPr>
      <w:r w:rsidRPr="009244F1">
        <w:rPr>
          <w:rFonts w:ascii="Times New Roman" w:hAnsi="Times New Roman" w:cs="Times New Roman"/>
          <w:sz w:val="24"/>
          <w:szCs w:val="24"/>
        </w:rPr>
        <w:t>Se realizó un estudio observacional</w:t>
      </w:r>
      <w:r w:rsidR="00527038" w:rsidRPr="009244F1">
        <w:rPr>
          <w:rFonts w:ascii="Times New Roman" w:hAnsi="Times New Roman" w:cs="Times New Roman"/>
          <w:sz w:val="24"/>
          <w:szCs w:val="24"/>
        </w:rPr>
        <w:t>,</w:t>
      </w:r>
      <w:r w:rsidRPr="009244F1">
        <w:rPr>
          <w:rFonts w:ascii="Times New Roman" w:hAnsi="Times New Roman" w:cs="Times New Roman"/>
          <w:sz w:val="24"/>
          <w:szCs w:val="24"/>
        </w:rPr>
        <w:t xml:space="preserve"> descriptivo</w:t>
      </w:r>
      <w:r w:rsidR="00C35EEE" w:rsidRPr="009244F1">
        <w:rPr>
          <w:rFonts w:ascii="Times New Roman" w:hAnsi="Times New Roman" w:cs="Times New Roman"/>
          <w:sz w:val="24"/>
          <w:szCs w:val="24"/>
        </w:rPr>
        <w:t xml:space="preserve"> y</w:t>
      </w:r>
      <w:r w:rsidR="005D0C17" w:rsidRPr="009244F1">
        <w:rPr>
          <w:rFonts w:ascii="Times New Roman" w:hAnsi="Times New Roman" w:cs="Times New Roman"/>
          <w:sz w:val="24"/>
          <w:szCs w:val="24"/>
        </w:rPr>
        <w:t>ret</w:t>
      </w:r>
      <w:r w:rsidR="009C7AA6" w:rsidRPr="009244F1">
        <w:rPr>
          <w:rFonts w:ascii="Times New Roman" w:hAnsi="Times New Roman" w:cs="Times New Roman"/>
          <w:sz w:val="24"/>
          <w:szCs w:val="24"/>
        </w:rPr>
        <w:t xml:space="preserve">rospectivo </w:t>
      </w:r>
      <w:r w:rsidRPr="009244F1">
        <w:rPr>
          <w:rFonts w:ascii="Times New Roman" w:hAnsi="Times New Roman" w:cs="Times New Roman"/>
          <w:sz w:val="24"/>
          <w:szCs w:val="24"/>
        </w:rPr>
        <w:t xml:space="preserve">con el objetivo de </w:t>
      </w:r>
      <w:r w:rsidR="003C3BD3" w:rsidRPr="009244F1">
        <w:rPr>
          <w:rFonts w:ascii="Times New Roman" w:hAnsi="Times New Roman" w:cs="Times New Roman"/>
          <w:sz w:val="24"/>
          <w:szCs w:val="24"/>
        </w:rPr>
        <w:t>socializar el impacto de la Medicina Familiar en la provincia de Granma durante los años 2015-2016</w:t>
      </w:r>
      <w:r w:rsidR="009C6A15" w:rsidRPr="009244F1">
        <w:rPr>
          <w:rFonts w:ascii="Times New Roman" w:hAnsi="Times New Roman" w:cs="Times New Roman"/>
          <w:sz w:val="24"/>
          <w:szCs w:val="24"/>
        </w:rPr>
        <w:t xml:space="preserve"> posterior a la implementación de las transformaciones del sector</w:t>
      </w:r>
      <w:r w:rsidRPr="009244F1">
        <w:rPr>
          <w:rFonts w:ascii="Times New Roman" w:hAnsi="Times New Roman" w:cs="Times New Roman"/>
          <w:sz w:val="24"/>
          <w:szCs w:val="24"/>
        </w:rPr>
        <w:t>.</w:t>
      </w:r>
    </w:p>
    <w:p w:rsidR="00655E1B" w:rsidRPr="009244F1" w:rsidRDefault="00655E1B" w:rsidP="00655E1B">
      <w:pPr>
        <w:jc w:val="both"/>
        <w:rPr>
          <w:rFonts w:ascii="Times New Roman" w:hAnsi="Times New Roman" w:cs="Times New Roman"/>
          <w:sz w:val="24"/>
          <w:szCs w:val="24"/>
        </w:rPr>
      </w:pPr>
      <w:r w:rsidRPr="009244F1">
        <w:rPr>
          <w:rFonts w:ascii="Times New Roman" w:hAnsi="Times New Roman" w:cs="Times New Roman"/>
          <w:sz w:val="24"/>
          <w:szCs w:val="24"/>
        </w:rPr>
        <w:lastRenderedPageBreak/>
        <w:t xml:space="preserve">Se </w:t>
      </w:r>
      <w:r w:rsidR="0033367D" w:rsidRPr="009244F1">
        <w:rPr>
          <w:rFonts w:ascii="Times New Roman" w:hAnsi="Times New Roman" w:cs="Times New Roman"/>
          <w:sz w:val="24"/>
          <w:szCs w:val="24"/>
        </w:rPr>
        <w:t>manejaron</w:t>
      </w:r>
      <w:r w:rsidRPr="009244F1">
        <w:rPr>
          <w:rFonts w:ascii="Times New Roman" w:hAnsi="Times New Roman" w:cs="Times New Roman"/>
          <w:sz w:val="24"/>
          <w:szCs w:val="24"/>
        </w:rPr>
        <w:t xml:space="preserve"> como métodos teóricos: el histórico-lógico, el analítico-sintético y el inductivo-deductivo para el abordaje de los principales conceptos, la revisión de bibliografía actualizada sobre el tema, así como para la interpretación de los datos obtenidos y la conformación del artículo.</w:t>
      </w:r>
    </w:p>
    <w:p w:rsidR="00655E1B" w:rsidRPr="009244F1" w:rsidRDefault="00655E1B" w:rsidP="00655E1B">
      <w:pPr>
        <w:jc w:val="both"/>
        <w:rPr>
          <w:rFonts w:ascii="Times New Roman" w:hAnsi="Times New Roman" w:cs="Times New Roman"/>
          <w:sz w:val="24"/>
          <w:szCs w:val="24"/>
        </w:rPr>
      </w:pPr>
      <w:r w:rsidRPr="009244F1">
        <w:rPr>
          <w:rFonts w:ascii="Times New Roman" w:hAnsi="Times New Roman" w:cs="Times New Roman"/>
          <w:sz w:val="24"/>
          <w:szCs w:val="24"/>
        </w:rPr>
        <w:t xml:space="preserve">Dentro de los métodos empíricos se consumó el análisis documental de los informes anuales de la Dirección de </w:t>
      </w:r>
      <w:r w:rsidR="00DC1491" w:rsidRPr="009244F1">
        <w:rPr>
          <w:rFonts w:ascii="Times New Roman" w:hAnsi="Times New Roman" w:cs="Times New Roman"/>
          <w:sz w:val="24"/>
          <w:szCs w:val="24"/>
        </w:rPr>
        <w:t>Atención Primaria de Salud</w:t>
      </w:r>
      <w:r w:rsidR="00BE6956" w:rsidRPr="009244F1">
        <w:rPr>
          <w:rFonts w:ascii="Times New Roman" w:hAnsi="Times New Roman" w:cs="Times New Roman"/>
          <w:sz w:val="24"/>
          <w:szCs w:val="24"/>
        </w:rPr>
        <w:t xml:space="preserve">en </w:t>
      </w:r>
      <w:r w:rsidR="00DC1491" w:rsidRPr="009244F1">
        <w:rPr>
          <w:rFonts w:ascii="Times New Roman" w:hAnsi="Times New Roman" w:cs="Times New Roman"/>
          <w:sz w:val="24"/>
          <w:szCs w:val="24"/>
        </w:rPr>
        <w:t xml:space="preserve">el Sectorial Provincial de Salud </w:t>
      </w:r>
      <w:r w:rsidR="00430987" w:rsidRPr="009244F1">
        <w:rPr>
          <w:rFonts w:ascii="Times New Roman" w:hAnsi="Times New Roman" w:cs="Times New Roman"/>
          <w:sz w:val="24"/>
          <w:szCs w:val="24"/>
        </w:rPr>
        <w:t xml:space="preserve">Pública </w:t>
      </w:r>
      <w:r w:rsidR="003905C9" w:rsidRPr="009244F1">
        <w:rPr>
          <w:rFonts w:ascii="Times New Roman" w:hAnsi="Times New Roman" w:cs="Times New Roman"/>
          <w:sz w:val="24"/>
          <w:szCs w:val="24"/>
        </w:rPr>
        <w:t>de</w:t>
      </w:r>
      <w:r w:rsidRPr="009244F1">
        <w:rPr>
          <w:rFonts w:ascii="Times New Roman" w:hAnsi="Times New Roman" w:cs="Times New Roman"/>
          <w:sz w:val="24"/>
          <w:szCs w:val="24"/>
        </w:rPr>
        <w:t xml:space="preserve"> Granma para valorar el comportamiento </w:t>
      </w:r>
      <w:r w:rsidR="00B8410F" w:rsidRPr="009244F1">
        <w:rPr>
          <w:rFonts w:ascii="Times New Roman" w:hAnsi="Times New Roman" w:cs="Times New Roman"/>
          <w:sz w:val="24"/>
          <w:szCs w:val="24"/>
        </w:rPr>
        <w:t>de los indicadores asistenciales de impacto con las transformaciones del sistema de salud</w:t>
      </w:r>
      <w:r w:rsidRPr="009244F1">
        <w:rPr>
          <w:rFonts w:ascii="Times New Roman" w:hAnsi="Times New Roman" w:cs="Times New Roman"/>
          <w:sz w:val="24"/>
          <w:szCs w:val="24"/>
        </w:rPr>
        <w:t xml:space="preserve"> y</w:t>
      </w:r>
      <w:r w:rsidR="00B8410F" w:rsidRPr="009244F1">
        <w:rPr>
          <w:rFonts w:ascii="Times New Roman" w:hAnsi="Times New Roman" w:cs="Times New Roman"/>
          <w:sz w:val="24"/>
          <w:szCs w:val="24"/>
        </w:rPr>
        <w:t>,</w:t>
      </w:r>
      <w:r w:rsidRPr="009244F1">
        <w:rPr>
          <w:rFonts w:ascii="Times New Roman" w:hAnsi="Times New Roman" w:cs="Times New Roman"/>
          <w:sz w:val="24"/>
          <w:szCs w:val="24"/>
        </w:rPr>
        <w:t xml:space="preserve"> como métodos estadísticos la distribución de frecuencias absolutas y la presentación de los resultados en gráficos para su posterior análisis y discusión.</w:t>
      </w:r>
    </w:p>
    <w:p w:rsidR="00694833" w:rsidRPr="009244F1" w:rsidRDefault="00694833" w:rsidP="00655E1B">
      <w:pPr>
        <w:jc w:val="both"/>
        <w:rPr>
          <w:rFonts w:ascii="Times New Roman" w:hAnsi="Times New Roman" w:cs="Times New Roman"/>
          <w:sz w:val="24"/>
          <w:szCs w:val="24"/>
        </w:rPr>
      </w:pPr>
      <w:r w:rsidRPr="009244F1">
        <w:rPr>
          <w:rFonts w:ascii="Times New Roman" w:hAnsi="Times New Roman" w:cs="Times New Roman"/>
          <w:sz w:val="24"/>
          <w:szCs w:val="24"/>
        </w:rPr>
        <w:t xml:space="preserve">Las variables e indicadores utilizados fueron: </w:t>
      </w:r>
      <w:r w:rsidR="003A468C" w:rsidRPr="009244F1">
        <w:rPr>
          <w:rFonts w:ascii="Times New Roman" w:hAnsi="Times New Roman" w:cs="Times New Roman"/>
          <w:sz w:val="24"/>
          <w:szCs w:val="24"/>
        </w:rPr>
        <w:t xml:space="preserve">total de consultas en la APS y las realizadas por los Médicos Generales Integrales, determinaciones realizadas en los laboratorios clínico y microbiológico, estudios </w:t>
      </w:r>
      <w:proofErr w:type="spellStart"/>
      <w:r w:rsidR="003A468C" w:rsidRPr="009244F1">
        <w:rPr>
          <w:rFonts w:ascii="Times New Roman" w:hAnsi="Times New Roman" w:cs="Times New Roman"/>
          <w:sz w:val="24"/>
          <w:szCs w:val="24"/>
        </w:rPr>
        <w:t>imagenológicos</w:t>
      </w:r>
      <w:proofErr w:type="spellEnd"/>
      <w:r w:rsidR="003A468C" w:rsidRPr="009244F1">
        <w:rPr>
          <w:rFonts w:ascii="Times New Roman" w:hAnsi="Times New Roman" w:cs="Times New Roman"/>
          <w:sz w:val="24"/>
          <w:szCs w:val="24"/>
        </w:rPr>
        <w:t xml:space="preserve"> realizados (</w:t>
      </w:r>
      <w:proofErr w:type="spellStart"/>
      <w:r w:rsidR="003A468C" w:rsidRPr="009244F1">
        <w:rPr>
          <w:rFonts w:ascii="Times New Roman" w:hAnsi="Times New Roman" w:cs="Times New Roman"/>
          <w:sz w:val="24"/>
          <w:szCs w:val="24"/>
        </w:rPr>
        <w:t>Rx</w:t>
      </w:r>
      <w:proofErr w:type="spellEnd"/>
      <w:r w:rsidR="003A468C" w:rsidRPr="009244F1">
        <w:rPr>
          <w:rFonts w:ascii="Times New Roman" w:hAnsi="Times New Roman" w:cs="Times New Roman"/>
          <w:sz w:val="24"/>
          <w:szCs w:val="24"/>
        </w:rPr>
        <w:t xml:space="preserve"> y ultrasonidos), </w:t>
      </w:r>
      <w:r w:rsidR="003219CD" w:rsidRPr="009244F1">
        <w:rPr>
          <w:rFonts w:ascii="Times New Roman" w:hAnsi="Times New Roman" w:cs="Times New Roman"/>
          <w:sz w:val="24"/>
          <w:szCs w:val="24"/>
        </w:rPr>
        <w:t xml:space="preserve">consultas en cuerpo de guardia e ingresos </w:t>
      </w:r>
      <w:r w:rsidR="00547799" w:rsidRPr="009244F1">
        <w:rPr>
          <w:rFonts w:ascii="Times New Roman" w:hAnsi="Times New Roman" w:cs="Times New Roman"/>
          <w:sz w:val="24"/>
          <w:szCs w:val="24"/>
        </w:rPr>
        <w:t>domiciliarios,</w:t>
      </w:r>
      <w:r w:rsidR="003219CD" w:rsidRPr="009244F1">
        <w:rPr>
          <w:rFonts w:ascii="Times New Roman" w:hAnsi="Times New Roman" w:cs="Times New Roman"/>
          <w:sz w:val="24"/>
          <w:szCs w:val="24"/>
        </w:rPr>
        <w:t xml:space="preserve"> así como</w:t>
      </w:r>
      <w:r w:rsidR="00D21A80" w:rsidRPr="009244F1">
        <w:rPr>
          <w:rFonts w:ascii="Times New Roman" w:hAnsi="Times New Roman" w:cs="Times New Roman"/>
          <w:sz w:val="24"/>
          <w:szCs w:val="24"/>
        </w:rPr>
        <w:t xml:space="preserve"> cantidad de graduados en la especialidad MGI </w:t>
      </w:r>
      <w:r w:rsidR="0012245F" w:rsidRPr="009244F1">
        <w:rPr>
          <w:rFonts w:ascii="Times New Roman" w:hAnsi="Times New Roman" w:cs="Times New Roman"/>
          <w:sz w:val="24"/>
          <w:szCs w:val="24"/>
        </w:rPr>
        <w:t xml:space="preserve">según grados obtenidos </w:t>
      </w:r>
      <w:r w:rsidR="00D21A80" w:rsidRPr="009244F1">
        <w:rPr>
          <w:rFonts w:ascii="Times New Roman" w:hAnsi="Times New Roman" w:cs="Times New Roman"/>
          <w:sz w:val="24"/>
          <w:szCs w:val="24"/>
        </w:rPr>
        <w:t>en los años estudiados.</w:t>
      </w:r>
    </w:p>
    <w:p w:rsidR="00655E1B" w:rsidRPr="009244F1" w:rsidRDefault="00655E1B" w:rsidP="00B063F5">
      <w:pPr>
        <w:jc w:val="both"/>
        <w:rPr>
          <w:rFonts w:ascii="Times New Roman" w:hAnsi="Times New Roman" w:cs="Times New Roman"/>
          <w:sz w:val="24"/>
          <w:szCs w:val="24"/>
        </w:rPr>
      </w:pPr>
    </w:p>
    <w:p w:rsidR="00DD09CD" w:rsidRPr="009244F1" w:rsidRDefault="003A69FD" w:rsidP="00B063F5">
      <w:pPr>
        <w:jc w:val="both"/>
        <w:rPr>
          <w:rFonts w:ascii="Times New Roman" w:hAnsi="Times New Roman" w:cs="Times New Roman"/>
          <w:b/>
          <w:sz w:val="24"/>
          <w:szCs w:val="24"/>
        </w:rPr>
      </w:pPr>
      <w:r w:rsidRPr="009244F1">
        <w:rPr>
          <w:rFonts w:ascii="Times New Roman" w:hAnsi="Times New Roman" w:cs="Times New Roman"/>
          <w:b/>
          <w:sz w:val="24"/>
          <w:szCs w:val="24"/>
        </w:rPr>
        <w:t>RESULTADOS Y DISCUSIÓN</w:t>
      </w:r>
    </w:p>
    <w:p w:rsidR="00012E99" w:rsidRPr="009244F1" w:rsidRDefault="00012E99" w:rsidP="00B063F5">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La consulta es una actividad del encuentro y comunicación entre el paciente y su familia con el equipo básico de salud para el conocimiento y solución de los problemas identificados, y puede ser programada o a demanda.</w:t>
      </w:r>
      <w:r w:rsidR="00BC22B2" w:rsidRPr="009244F1">
        <w:rPr>
          <w:rFonts w:ascii="Times New Roman" w:hAnsi="Times New Roman" w:cs="Times New Roman"/>
          <w:sz w:val="24"/>
          <w:szCs w:val="24"/>
          <w:vertAlign w:val="superscript"/>
        </w:rPr>
        <w:t>3</w:t>
      </w:r>
    </w:p>
    <w:p w:rsidR="005D49BA" w:rsidRDefault="00715B61" w:rsidP="005D49BA">
      <w:pPr>
        <w:jc w:val="both"/>
        <w:rPr>
          <w:rFonts w:ascii="Times New Roman" w:eastAsia="Times New Roman" w:hAnsi="Times New Roman" w:cs="Times New Roman"/>
          <w:sz w:val="24"/>
          <w:szCs w:val="24"/>
          <w:lang w:val="es-ES_tradnl"/>
        </w:rPr>
      </w:pPr>
      <w:r w:rsidRPr="009244F1">
        <w:rPr>
          <w:rFonts w:ascii="Times New Roman" w:hAnsi="Times New Roman" w:cs="Times New Roman"/>
          <w:sz w:val="24"/>
          <w:szCs w:val="24"/>
        </w:rPr>
        <w:t>El gráfico 1 muestra el comportamiento, en los años de estudio</w:t>
      </w:r>
      <w:r w:rsidR="00922AE1" w:rsidRPr="009244F1">
        <w:rPr>
          <w:rFonts w:ascii="Times New Roman" w:hAnsi="Times New Roman" w:cs="Times New Roman"/>
          <w:sz w:val="24"/>
          <w:szCs w:val="24"/>
        </w:rPr>
        <w:t xml:space="preserve"> y según los informes de balance de la A</w:t>
      </w:r>
      <w:r w:rsidR="00AD4DF2" w:rsidRPr="009244F1">
        <w:rPr>
          <w:rFonts w:ascii="Times New Roman" w:hAnsi="Times New Roman" w:cs="Times New Roman"/>
          <w:sz w:val="24"/>
          <w:szCs w:val="24"/>
        </w:rPr>
        <w:t xml:space="preserve">tención </w:t>
      </w:r>
      <w:r w:rsidR="00922AE1" w:rsidRPr="009244F1">
        <w:rPr>
          <w:rFonts w:ascii="Times New Roman" w:hAnsi="Times New Roman" w:cs="Times New Roman"/>
          <w:sz w:val="24"/>
          <w:szCs w:val="24"/>
        </w:rPr>
        <w:t>P</w:t>
      </w:r>
      <w:r w:rsidR="00AD4DF2" w:rsidRPr="009244F1">
        <w:rPr>
          <w:rFonts w:ascii="Times New Roman" w:hAnsi="Times New Roman" w:cs="Times New Roman"/>
          <w:sz w:val="24"/>
          <w:szCs w:val="24"/>
        </w:rPr>
        <w:t xml:space="preserve">rimaria de </w:t>
      </w:r>
      <w:r w:rsidR="00922AE1" w:rsidRPr="009244F1">
        <w:rPr>
          <w:rFonts w:ascii="Times New Roman" w:hAnsi="Times New Roman" w:cs="Times New Roman"/>
          <w:sz w:val="24"/>
          <w:szCs w:val="24"/>
        </w:rPr>
        <w:t>S</w:t>
      </w:r>
      <w:r w:rsidR="00AD4DF2" w:rsidRPr="009244F1">
        <w:rPr>
          <w:rFonts w:ascii="Times New Roman" w:hAnsi="Times New Roman" w:cs="Times New Roman"/>
          <w:sz w:val="24"/>
          <w:szCs w:val="24"/>
        </w:rPr>
        <w:t>alud (APS)</w:t>
      </w:r>
      <w:r w:rsidR="00922AE1" w:rsidRPr="009244F1">
        <w:rPr>
          <w:rFonts w:ascii="Times New Roman" w:hAnsi="Times New Roman" w:cs="Times New Roman"/>
          <w:sz w:val="24"/>
          <w:szCs w:val="24"/>
        </w:rPr>
        <w:t xml:space="preserve"> en Granma</w:t>
      </w:r>
      <w:r w:rsidRPr="009244F1">
        <w:rPr>
          <w:rFonts w:ascii="Times New Roman" w:hAnsi="Times New Roman" w:cs="Times New Roman"/>
          <w:sz w:val="24"/>
          <w:szCs w:val="24"/>
        </w:rPr>
        <w:t xml:space="preserve">, de las consultas realizadas en la </w:t>
      </w:r>
      <w:r w:rsidR="00AD4DF2" w:rsidRPr="009244F1">
        <w:rPr>
          <w:rFonts w:ascii="Times New Roman" w:hAnsi="Times New Roman" w:cs="Times New Roman"/>
          <w:sz w:val="24"/>
          <w:szCs w:val="24"/>
        </w:rPr>
        <w:t>APS</w:t>
      </w:r>
      <w:r w:rsidRPr="009244F1">
        <w:rPr>
          <w:rFonts w:ascii="Times New Roman" w:hAnsi="Times New Roman" w:cs="Times New Roman"/>
          <w:sz w:val="24"/>
          <w:szCs w:val="24"/>
        </w:rPr>
        <w:t xml:space="preserve"> y las desarrolla</w:t>
      </w:r>
      <w:r w:rsidR="007E301A" w:rsidRPr="009244F1">
        <w:rPr>
          <w:rFonts w:ascii="Times New Roman" w:hAnsi="Times New Roman" w:cs="Times New Roman"/>
          <w:sz w:val="24"/>
          <w:szCs w:val="24"/>
        </w:rPr>
        <w:t>das</w:t>
      </w:r>
      <w:r w:rsidRPr="009244F1">
        <w:rPr>
          <w:rFonts w:ascii="Times New Roman" w:hAnsi="Times New Roman" w:cs="Times New Roman"/>
          <w:sz w:val="24"/>
          <w:szCs w:val="24"/>
        </w:rPr>
        <w:t xml:space="preserve"> por el Médico General Integral como especiali</w:t>
      </w:r>
      <w:r w:rsidR="00237EC0" w:rsidRPr="009244F1">
        <w:rPr>
          <w:rFonts w:ascii="Times New Roman" w:hAnsi="Times New Roman" w:cs="Times New Roman"/>
          <w:sz w:val="24"/>
          <w:szCs w:val="24"/>
        </w:rPr>
        <w:t>sta</w:t>
      </w:r>
      <w:r w:rsidRPr="009244F1">
        <w:rPr>
          <w:rFonts w:ascii="Times New Roman" w:hAnsi="Times New Roman" w:cs="Times New Roman"/>
          <w:sz w:val="24"/>
          <w:szCs w:val="24"/>
        </w:rPr>
        <w:t xml:space="preserve"> ejecutor</w:t>
      </w:r>
      <w:r w:rsidR="00237EC0" w:rsidRPr="009244F1">
        <w:rPr>
          <w:rFonts w:ascii="Times New Roman" w:hAnsi="Times New Roman" w:cs="Times New Roman"/>
          <w:sz w:val="24"/>
          <w:szCs w:val="24"/>
        </w:rPr>
        <w:t xml:space="preserve"> de las atenciones </w:t>
      </w:r>
      <w:r w:rsidR="00D71E32" w:rsidRPr="009244F1">
        <w:rPr>
          <w:rFonts w:ascii="Times New Roman" w:hAnsi="Times New Roman" w:cs="Times New Roman"/>
          <w:sz w:val="24"/>
          <w:szCs w:val="24"/>
        </w:rPr>
        <w:t>socio-méd</w:t>
      </w:r>
      <w:r w:rsidR="00237EC0" w:rsidRPr="009244F1">
        <w:rPr>
          <w:rFonts w:ascii="Times New Roman" w:hAnsi="Times New Roman" w:cs="Times New Roman"/>
          <w:sz w:val="24"/>
          <w:szCs w:val="24"/>
        </w:rPr>
        <w:t>icas en</w:t>
      </w:r>
      <w:r w:rsidRPr="009244F1">
        <w:rPr>
          <w:rFonts w:ascii="Times New Roman" w:hAnsi="Times New Roman" w:cs="Times New Roman"/>
          <w:sz w:val="24"/>
          <w:szCs w:val="24"/>
        </w:rPr>
        <w:t xml:space="preserve"> este nivel de atención.</w:t>
      </w:r>
      <w:r w:rsidR="00E64EA4" w:rsidRPr="009244F1">
        <w:rPr>
          <w:rFonts w:ascii="Times New Roman" w:hAnsi="Times New Roman" w:cs="Times New Roman"/>
          <w:sz w:val="24"/>
          <w:szCs w:val="24"/>
        </w:rPr>
        <w:t>E</w:t>
      </w:r>
      <w:r w:rsidR="00CD50D6" w:rsidRPr="009244F1">
        <w:rPr>
          <w:rFonts w:ascii="Times New Roman" w:hAnsi="Times New Roman" w:cs="Times New Roman"/>
          <w:sz w:val="24"/>
          <w:szCs w:val="24"/>
        </w:rPr>
        <w:t xml:space="preserve">n el 2016 superaron al año precedente </w:t>
      </w:r>
      <w:r w:rsidR="00A709A4" w:rsidRPr="009244F1">
        <w:rPr>
          <w:rFonts w:ascii="Times New Roman" w:hAnsi="Times New Roman" w:cs="Times New Roman"/>
          <w:sz w:val="24"/>
          <w:szCs w:val="24"/>
        </w:rPr>
        <w:t xml:space="preserve">y las propias al Médico General Integral </w:t>
      </w:r>
      <w:r w:rsidR="00CD50D6" w:rsidRPr="009244F1">
        <w:rPr>
          <w:rFonts w:ascii="Times New Roman" w:hAnsi="Times New Roman" w:cs="Times New Roman"/>
          <w:sz w:val="24"/>
          <w:szCs w:val="24"/>
        </w:rPr>
        <w:t xml:space="preserve">en </w:t>
      </w:r>
      <w:r w:rsidR="00E86764" w:rsidRPr="009244F1">
        <w:rPr>
          <w:rFonts w:ascii="Times New Roman" w:hAnsi="Times New Roman" w:cs="Times New Roman"/>
          <w:sz w:val="24"/>
          <w:szCs w:val="24"/>
        </w:rPr>
        <w:t>4</w:t>
      </w:r>
      <w:r w:rsidR="00CD50D6" w:rsidRPr="009244F1">
        <w:rPr>
          <w:rFonts w:ascii="Times New Roman" w:eastAsia="Times New Roman" w:hAnsi="Times New Roman" w:cs="Times New Roman"/>
          <w:sz w:val="24"/>
          <w:szCs w:val="24"/>
          <w:lang w:val="es-ES_tradnl"/>
        </w:rPr>
        <w:t>96 mil 151</w:t>
      </w:r>
      <w:r w:rsidR="00A709A4" w:rsidRPr="009244F1">
        <w:rPr>
          <w:rFonts w:ascii="Times New Roman" w:eastAsia="Times New Roman" w:hAnsi="Times New Roman" w:cs="Times New Roman"/>
          <w:sz w:val="24"/>
          <w:szCs w:val="24"/>
          <w:lang w:val="es-ES_tradnl"/>
        </w:rPr>
        <w:t xml:space="preserve"> y 252 mil 002 respectivamente.</w:t>
      </w:r>
    </w:p>
    <w:p w:rsidR="00615121" w:rsidRPr="009244F1" w:rsidRDefault="00615121" w:rsidP="005D49BA">
      <w:pPr>
        <w:jc w:val="center"/>
        <w:rPr>
          <w:rFonts w:ascii="Times New Roman" w:hAnsi="Times New Roman" w:cs="Times New Roman"/>
          <w:sz w:val="24"/>
          <w:szCs w:val="24"/>
        </w:rPr>
      </w:pPr>
      <w:r w:rsidRPr="009244F1">
        <w:rPr>
          <w:rFonts w:ascii="Times New Roman" w:hAnsi="Times New Roman" w:cs="Times New Roman"/>
          <w:noProof/>
          <w:sz w:val="24"/>
          <w:szCs w:val="24"/>
          <w:lang w:eastAsia="es-ES"/>
        </w:rPr>
        <w:drawing>
          <wp:inline distT="0" distB="0" distL="0" distR="0">
            <wp:extent cx="4572000" cy="2743200"/>
            <wp:effectExtent l="0" t="0" r="0" b="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E591319-ACFF-470F-B9C4-A7531F42F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E5B22" w:rsidRPr="009244F1" w:rsidRDefault="00CA6B90" w:rsidP="00A25C8B">
      <w:pPr>
        <w:jc w:val="both"/>
        <w:rPr>
          <w:rFonts w:ascii="Times New Roman" w:hAnsi="Times New Roman" w:cs="Times New Roman"/>
          <w:sz w:val="24"/>
          <w:szCs w:val="24"/>
        </w:rPr>
      </w:pPr>
      <w:r w:rsidRPr="009244F1">
        <w:rPr>
          <w:rFonts w:ascii="Times New Roman" w:hAnsi="Times New Roman" w:cs="Times New Roman"/>
          <w:sz w:val="24"/>
          <w:szCs w:val="24"/>
        </w:rPr>
        <w:t xml:space="preserve">La provincia ha </w:t>
      </w:r>
      <w:r w:rsidR="003E5B22" w:rsidRPr="009244F1">
        <w:rPr>
          <w:rFonts w:ascii="Times New Roman" w:hAnsi="Times New Roman" w:cs="Times New Roman"/>
          <w:sz w:val="24"/>
          <w:szCs w:val="24"/>
        </w:rPr>
        <w:t>crecido con calidad,</w:t>
      </w:r>
      <w:r w:rsidRPr="009244F1">
        <w:rPr>
          <w:rFonts w:ascii="Times New Roman" w:hAnsi="Times New Roman" w:cs="Times New Roman"/>
          <w:sz w:val="24"/>
          <w:szCs w:val="24"/>
        </w:rPr>
        <w:t xml:space="preserve"> en </w:t>
      </w:r>
      <w:r w:rsidR="00D17F2C" w:rsidRPr="009244F1">
        <w:rPr>
          <w:rFonts w:ascii="Times New Roman" w:hAnsi="Times New Roman" w:cs="Times New Roman"/>
          <w:sz w:val="24"/>
          <w:szCs w:val="24"/>
        </w:rPr>
        <w:t xml:space="preserve">la </w:t>
      </w:r>
      <w:r w:rsidRPr="009244F1">
        <w:rPr>
          <w:rFonts w:ascii="Times New Roman" w:hAnsi="Times New Roman" w:cs="Times New Roman"/>
          <w:sz w:val="24"/>
          <w:szCs w:val="24"/>
        </w:rPr>
        <w:t xml:space="preserve">atención </w:t>
      </w:r>
      <w:r w:rsidR="003E5B22" w:rsidRPr="009244F1">
        <w:rPr>
          <w:rFonts w:ascii="Times New Roman" w:hAnsi="Times New Roman" w:cs="Times New Roman"/>
          <w:sz w:val="24"/>
          <w:szCs w:val="24"/>
        </w:rPr>
        <w:t xml:space="preserve">médica </w:t>
      </w:r>
      <w:r w:rsidR="0036257D" w:rsidRPr="009244F1">
        <w:rPr>
          <w:rFonts w:ascii="Times New Roman" w:hAnsi="Times New Roman" w:cs="Times New Roman"/>
          <w:sz w:val="24"/>
          <w:szCs w:val="24"/>
        </w:rPr>
        <w:t>si se tiene en cuenta la cantidad de consultas realizadas en</w:t>
      </w:r>
      <w:r w:rsidR="003E5B22" w:rsidRPr="009244F1">
        <w:rPr>
          <w:rFonts w:ascii="Times New Roman" w:hAnsi="Times New Roman" w:cs="Times New Roman"/>
          <w:sz w:val="24"/>
          <w:szCs w:val="24"/>
        </w:rPr>
        <w:t xml:space="preserve"> el Consultorio del Médico y Enfermera de la Familia </w:t>
      </w:r>
      <w:r w:rsidR="00B24B59" w:rsidRPr="009244F1">
        <w:rPr>
          <w:rFonts w:ascii="Times New Roman" w:hAnsi="Times New Roman" w:cs="Times New Roman"/>
          <w:sz w:val="24"/>
          <w:szCs w:val="24"/>
        </w:rPr>
        <w:t xml:space="preserve">(CMF) </w:t>
      </w:r>
      <w:r w:rsidRPr="009244F1">
        <w:rPr>
          <w:rFonts w:ascii="Times New Roman" w:hAnsi="Times New Roman" w:cs="Times New Roman"/>
          <w:sz w:val="24"/>
          <w:szCs w:val="24"/>
        </w:rPr>
        <w:t xml:space="preserve">a </w:t>
      </w:r>
      <w:r w:rsidRPr="009244F1">
        <w:rPr>
          <w:rFonts w:ascii="Times New Roman" w:hAnsi="Times New Roman" w:cs="Times New Roman"/>
          <w:sz w:val="24"/>
          <w:szCs w:val="24"/>
        </w:rPr>
        <w:lastRenderedPageBreak/>
        <w:t>los individuos</w:t>
      </w:r>
      <w:r w:rsidR="00AE461F" w:rsidRPr="009244F1">
        <w:rPr>
          <w:rFonts w:ascii="Times New Roman" w:hAnsi="Times New Roman" w:cs="Times New Roman"/>
          <w:sz w:val="24"/>
          <w:szCs w:val="24"/>
        </w:rPr>
        <w:t xml:space="preserve">, y como referencia del avance </w:t>
      </w:r>
      <w:r w:rsidR="008B7091" w:rsidRPr="009244F1">
        <w:rPr>
          <w:rFonts w:ascii="Times New Roman" w:hAnsi="Times New Roman" w:cs="Times New Roman"/>
          <w:sz w:val="24"/>
          <w:szCs w:val="24"/>
        </w:rPr>
        <w:t xml:space="preserve">se contracta con </w:t>
      </w:r>
      <w:r w:rsidR="003E5B22" w:rsidRPr="009244F1">
        <w:rPr>
          <w:rFonts w:ascii="Times New Roman" w:hAnsi="Times New Roman" w:cs="Times New Roman"/>
          <w:sz w:val="24"/>
          <w:szCs w:val="24"/>
        </w:rPr>
        <w:t>un estudio realizado por Gallardo y colaboradores</w:t>
      </w:r>
      <w:r w:rsidR="00BC22B2" w:rsidRPr="009244F1">
        <w:rPr>
          <w:rFonts w:ascii="Times New Roman" w:hAnsi="Times New Roman" w:cs="Times New Roman"/>
          <w:sz w:val="24"/>
          <w:szCs w:val="24"/>
          <w:vertAlign w:val="superscript"/>
        </w:rPr>
        <w:t>8</w:t>
      </w:r>
      <w:r w:rsidR="003E5B22" w:rsidRPr="009244F1">
        <w:rPr>
          <w:rFonts w:ascii="Times New Roman" w:hAnsi="Times New Roman" w:cs="Times New Roman"/>
          <w:sz w:val="24"/>
          <w:szCs w:val="24"/>
        </w:rPr>
        <w:t xml:space="preserve"> en la propia provincia en los años 2010 y 2011. </w:t>
      </w:r>
      <w:r w:rsidR="00851F07" w:rsidRPr="009244F1">
        <w:rPr>
          <w:rFonts w:ascii="Times New Roman" w:hAnsi="Times New Roman" w:cs="Times New Roman"/>
          <w:sz w:val="24"/>
          <w:szCs w:val="24"/>
        </w:rPr>
        <w:t xml:space="preserve">A juicio de los autores </w:t>
      </w:r>
      <w:r w:rsidR="00B24B59" w:rsidRPr="009244F1">
        <w:rPr>
          <w:rFonts w:ascii="Times New Roman" w:hAnsi="Times New Roman" w:cs="Times New Roman"/>
          <w:sz w:val="24"/>
          <w:szCs w:val="24"/>
        </w:rPr>
        <w:t>influyó la madures en las acciones implementadas por las transformaciones del sistema. El reordenamiento de los servicios en el primer nivel de atención provocó la visita planificada y ordenada al CMF</w:t>
      </w:r>
      <w:r w:rsidR="002F4F83" w:rsidRPr="009244F1">
        <w:rPr>
          <w:rFonts w:ascii="Times New Roman" w:hAnsi="Times New Roman" w:cs="Times New Roman"/>
          <w:sz w:val="24"/>
          <w:szCs w:val="24"/>
        </w:rPr>
        <w:t xml:space="preserve"> por parte de los miembros de las familias</w:t>
      </w:r>
      <w:r w:rsidR="003D2AC4" w:rsidRPr="009244F1">
        <w:rPr>
          <w:rFonts w:ascii="Times New Roman" w:hAnsi="Times New Roman" w:cs="Times New Roman"/>
          <w:sz w:val="24"/>
          <w:szCs w:val="24"/>
        </w:rPr>
        <w:t xml:space="preserve">, elemento </w:t>
      </w:r>
      <w:r w:rsidR="00D64C4A" w:rsidRPr="009244F1">
        <w:rPr>
          <w:rFonts w:ascii="Times New Roman" w:hAnsi="Times New Roman" w:cs="Times New Roman"/>
          <w:sz w:val="24"/>
          <w:szCs w:val="24"/>
        </w:rPr>
        <w:t xml:space="preserve">rescatado del Programa del Médico </w:t>
      </w:r>
      <w:r w:rsidR="00817339" w:rsidRPr="009244F1">
        <w:rPr>
          <w:rFonts w:ascii="Times New Roman" w:hAnsi="Times New Roman" w:cs="Times New Roman"/>
          <w:sz w:val="24"/>
          <w:szCs w:val="24"/>
        </w:rPr>
        <w:t>y Enfermera de la</w:t>
      </w:r>
      <w:r w:rsidR="00D64C4A" w:rsidRPr="009244F1">
        <w:rPr>
          <w:rFonts w:ascii="Times New Roman" w:hAnsi="Times New Roman" w:cs="Times New Roman"/>
          <w:sz w:val="24"/>
          <w:szCs w:val="24"/>
        </w:rPr>
        <w:t xml:space="preserve"> Familia.</w:t>
      </w:r>
    </w:p>
    <w:p w:rsidR="005B734D" w:rsidRPr="009244F1" w:rsidRDefault="00FF1808" w:rsidP="00A25C8B">
      <w:pPr>
        <w:jc w:val="both"/>
        <w:rPr>
          <w:rFonts w:ascii="Times New Roman" w:eastAsia="Times New Roman" w:hAnsi="Times New Roman" w:cs="Times New Roman"/>
          <w:color w:val="000000" w:themeColor="text1"/>
          <w:sz w:val="24"/>
          <w:szCs w:val="24"/>
          <w:lang w:val="es-ES_tradnl"/>
        </w:rPr>
      </w:pPr>
      <w:r w:rsidRPr="009244F1">
        <w:rPr>
          <w:rFonts w:ascii="Times New Roman" w:hAnsi="Times New Roman" w:cs="Times New Roman"/>
          <w:sz w:val="24"/>
          <w:szCs w:val="24"/>
        </w:rPr>
        <w:t xml:space="preserve">No </w:t>
      </w:r>
      <w:r w:rsidR="004C1EE1" w:rsidRPr="009244F1">
        <w:rPr>
          <w:rFonts w:ascii="Times New Roman" w:hAnsi="Times New Roman" w:cs="Times New Roman"/>
          <w:sz w:val="24"/>
          <w:szCs w:val="24"/>
        </w:rPr>
        <w:t>obstante,</w:t>
      </w:r>
      <w:r w:rsidRPr="009244F1">
        <w:rPr>
          <w:rFonts w:ascii="Times New Roman" w:hAnsi="Times New Roman" w:cs="Times New Roman"/>
          <w:sz w:val="24"/>
          <w:szCs w:val="24"/>
        </w:rPr>
        <w:t xml:space="preserve"> los municipios de</w:t>
      </w:r>
      <w:r w:rsidR="00584F36" w:rsidRPr="009244F1">
        <w:rPr>
          <w:rFonts w:ascii="Times New Roman" w:eastAsia="Times New Roman" w:hAnsi="Times New Roman" w:cs="Times New Roman"/>
          <w:color w:val="000000" w:themeColor="text1"/>
          <w:sz w:val="24"/>
          <w:szCs w:val="24"/>
          <w:lang w:val="es-ES_tradnl"/>
        </w:rPr>
        <w:t>Rio Cauto, Jiguaní y Pilón disminuyen en ambos indicadores</w:t>
      </w:r>
      <w:r w:rsidR="004C1EE1" w:rsidRPr="009244F1">
        <w:rPr>
          <w:rFonts w:ascii="Times New Roman" w:eastAsia="Times New Roman" w:hAnsi="Times New Roman" w:cs="Times New Roman"/>
          <w:color w:val="000000" w:themeColor="text1"/>
          <w:sz w:val="24"/>
          <w:szCs w:val="24"/>
          <w:lang w:val="es-ES_tradnl"/>
        </w:rPr>
        <w:t xml:space="preserve">. Se evaluaron </w:t>
      </w:r>
      <w:r w:rsidR="00DD2164" w:rsidRPr="009244F1">
        <w:rPr>
          <w:rFonts w:ascii="Times New Roman" w:eastAsia="Times New Roman" w:hAnsi="Times New Roman" w:cs="Times New Roman"/>
          <w:color w:val="000000" w:themeColor="text1"/>
          <w:sz w:val="24"/>
          <w:szCs w:val="24"/>
          <w:lang w:val="es-ES_tradnl"/>
        </w:rPr>
        <w:t xml:space="preserve">las causas con los decisores asistenciales y se tomaron estrategias de trabajo </w:t>
      </w:r>
      <w:r w:rsidR="009C77B5" w:rsidRPr="009244F1">
        <w:rPr>
          <w:rFonts w:ascii="Times New Roman" w:eastAsia="Times New Roman" w:hAnsi="Times New Roman" w:cs="Times New Roman"/>
          <w:color w:val="000000" w:themeColor="text1"/>
          <w:sz w:val="24"/>
          <w:szCs w:val="24"/>
          <w:lang w:val="es-ES_tradnl"/>
        </w:rPr>
        <w:t>de control estadístico por las instancias superiores.</w:t>
      </w:r>
    </w:p>
    <w:p w:rsidR="009C77B5" w:rsidRPr="009244F1" w:rsidRDefault="001C49E4" w:rsidP="00A25C8B">
      <w:pPr>
        <w:jc w:val="both"/>
        <w:rPr>
          <w:rFonts w:ascii="Times New Roman" w:hAnsi="Times New Roman" w:cs="Times New Roman"/>
          <w:sz w:val="24"/>
          <w:szCs w:val="24"/>
        </w:rPr>
      </w:pPr>
      <w:r w:rsidRPr="009244F1">
        <w:rPr>
          <w:rFonts w:ascii="Times New Roman" w:hAnsi="Times New Roman" w:cs="Times New Roman"/>
          <w:sz w:val="24"/>
          <w:szCs w:val="24"/>
        </w:rPr>
        <w:t>Se disc</w:t>
      </w:r>
      <w:r w:rsidR="000E5760" w:rsidRPr="009244F1">
        <w:rPr>
          <w:rFonts w:ascii="Times New Roman" w:hAnsi="Times New Roman" w:cs="Times New Roman"/>
          <w:sz w:val="24"/>
          <w:szCs w:val="24"/>
        </w:rPr>
        <w:t>r</w:t>
      </w:r>
      <w:r w:rsidRPr="009244F1">
        <w:rPr>
          <w:rFonts w:ascii="Times New Roman" w:hAnsi="Times New Roman" w:cs="Times New Roman"/>
          <w:sz w:val="24"/>
          <w:szCs w:val="24"/>
        </w:rPr>
        <w:t xml:space="preserve">epa con </w:t>
      </w:r>
      <w:proofErr w:type="spellStart"/>
      <w:r w:rsidR="000E5760" w:rsidRPr="009244F1">
        <w:rPr>
          <w:rFonts w:ascii="Times New Roman" w:hAnsi="Times New Roman" w:cs="Times New Roman"/>
          <w:sz w:val="24"/>
          <w:szCs w:val="24"/>
        </w:rPr>
        <w:t>Skeen</w:t>
      </w:r>
      <w:proofErr w:type="spellEnd"/>
      <w:r w:rsidR="000E5760" w:rsidRPr="009244F1">
        <w:rPr>
          <w:rFonts w:ascii="Times New Roman" w:hAnsi="Times New Roman" w:cs="Times New Roman"/>
          <w:sz w:val="24"/>
          <w:szCs w:val="24"/>
        </w:rPr>
        <w:t xml:space="preserve"> y coautora</w:t>
      </w:r>
      <w:r w:rsidR="00BC22B2" w:rsidRPr="009244F1">
        <w:rPr>
          <w:rFonts w:ascii="Times New Roman" w:hAnsi="Times New Roman" w:cs="Times New Roman"/>
          <w:sz w:val="24"/>
          <w:szCs w:val="24"/>
          <w:vertAlign w:val="superscript"/>
        </w:rPr>
        <w:t>9</w:t>
      </w:r>
      <w:r w:rsidR="000E5760" w:rsidRPr="009244F1">
        <w:rPr>
          <w:rFonts w:ascii="Times New Roman" w:hAnsi="Times New Roman" w:cs="Times New Roman"/>
          <w:sz w:val="24"/>
          <w:szCs w:val="24"/>
        </w:rPr>
        <w:t xml:space="preserve"> en una investigación realizada en el municipio Plaza de la Revolución en La Habana sobre la </w:t>
      </w:r>
      <w:r w:rsidR="00BC75C7" w:rsidRPr="009244F1">
        <w:rPr>
          <w:rFonts w:ascii="Times New Roman" w:hAnsi="Times New Roman" w:cs="Times New Roman"/>
          <w:sz w:val="24"/>
          <w:szCs w:val="24"/>
        </w:rPr>
        <w:t>asistencia</w:t>
      </w:r>
      <w:r w:rsidR="000E5760" w:rsidRPr="009244F1">
        <w:rPr>
          <w:rFonts w:ascii="Times New Roman" w:hAnsi="Times New Roman" w:cs="Times New Roman"/>
          <w:sz w:val="24"/>
          <w:szCs w:val="24"/>
        </w:rPr>
        <w:t xml:space="preserve"> de la población a los servicios médicos.</w:t>
      </w:r>
    </w:p>
    <w:p w:rsidR="00EA3796" w:rsidRPr="009244F1" w:rsidRDefault="00EA3796" w:rsidP="00A25C8B">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Durante los últimos 50 años el laboratorio clínico ha experimentado un auge en el aumento de las pruebas disponibles para arribar a diagnósticos, pronósticos, indicar o modificar tratamientos o indicar nuevas pruebas o procedimientos, ofreciéndole a cualquier prueba la relevancia médica que debe tener</w:t>
      </w:r>
      <w:r w:rsidR="00477B05" w:rsidRPr="009244F1">
        <w:rPr>
          <w:rFonts w:ascii="Times New Roman" w:hAnsi="Times New Roman" w:cs="Times New Roman"/>
          <w:sz w:val="24"/>
          <w:szCs w:val="24"/>
        </w:rPr>
        <w:t>, pero en ocasiones no de la mejor manera.</w:t>
      </w:r>
      <w:r w:rsidR="006D617E" w:rsidRPr="009244F1">
        <w:rPr>
          <w:rFonts w:ascii="Times New Roman" w:hAnsi="Times New Roman" w:cs="Times New Roman"/>
          <w:sz w:val="24"/>
          <w:szCs w:val="24"/>
          <w:vertAlign w:val="superscript"/>
        </w:rPr>
        <w:t>10</w:t>
      </w:r>
    </w:p>
    <w:p w:rsidR="000E5760" w:rsidRPr="009244F1" w:rsidRDefault="00710252" w:rsidP="00A25C8B">
      <w:pPr>
        <w:jc w:val="both"/>
        <w:rPr>
          <w:rFonts w:ascii="Times New Roman" w:hAnsi="Times New Roman" w:cs="Times New Roman"/>
          <w:sz w:val="24"/>
          <w:szCs w:val="24"/>
        </w:rPr>
      </w:pPr>
      <w:r w:rsidRPr="009244F1">
        <w:rPr>
          <w:rFonts w:ascii="Times New Roman" w:hAnsi="Times New Roman" w:cs="Times New Roman"/>
          <w:sz w:val="24"/>
          <w:szCs w:val="24"/>
        </w:rPr>
        <w:t>Todos los policlínicos de la provincia cuentan con servicio</w:t>
      </w:r>
      <w:r w:rsidR="00983A4C" w:rsidRPr="009244F1">
        <w:rPr>
          <w:rFonts w:ascii="Times New Roman" w:hAnsi="Times New Roman" w:cs="Times New Roman"/>
          <w:sz w:val="24"/>
          <w:szCs w:val="24"/>
        </w:rPr>
        <w:t>s</w:t>
      </w:r>
      <w:r w:rsidRPr="009244F1">
        <w:rPr>
          <w:rFonts w:ascii="Times New Roman" w:hAnsi="Times New Roman" w:cs="Times New Roman"/>
          <w:sz w:val="24"/>
          <w:szCs w:val="24"/>
        </w:rPr>
        <w:t xml:space="preserve"> de laboratorio clínico y </w:t>
      </w:r>
      <w:r w:rsidR="00817339" w:rsidRPr="009244F1">
        <w:rPr>
          <w:rFonts w:ascii="Times New Roman" w:hAnsi="Times New Roman" w:cs="Times New Roman"/>
          <w:sz w:val="24"/>
          <w:szCs w:val="24"/>
        </w:rPr>
        <w:t>microbiológico</w:t>
      </w:r>
      <w:r w:rsidR="00EF2912" w:rsidRPr="009244F1">
        <w:rPr>
          <w:rFonts w:ascii="Times New Roman" w:hAnsi="Times New Roman" w:cs="Times New Roman"/>
          <w:sz w:val="24"/>
          <w:szCs w:val="24"/>
        </w:rPr>
        <w:t xml:space="preserve"> con un trabajo sostenido en la </w:t>
      </w:r>
      <w:proofErr w:type="spellStart"/>
      <w:r w:rsidR="00EF2912" w:rsidRPr="009244F1">
        <w:rPr>
          <w:rFonts w:ascii="Times New Roman" w:hAnsi="Times New Roman" w:cs="Times New Roman"/>
          <w:sz w:val="24"/>
          <w:szCs w:val="24"/>
        </w:rPr>
        <w:t>resolutividad</w:t>
      </w:r>
      <w:r w:rsidR="000E12C8" w:rsidRPr="009244F1">
        <w:rPr>
          <w:rFonts w:ascii="Times New Roman" w:hAnsi="Times New Roman" w:cs="Times New Roman"/>
          <w:sz w:val="24"/>
          <w:szCs w:val="24"/>
        </w:rPr>
        <w:t>de</w:t>
      </w:r>
      <w:proofErr w:type="spellEnd"/>
      <w:r w:rsidR="000E12C8" w:rsidRPr="009244F1">
        <w:rPr>
          <w:rFonts w:ascii="Times New Roman" w:hAnsi="Times New Roman" w:cs="Times New Roman"/>
          <w:sz w:val="24"/>
          <w:szCs w:val="24"/>
        </w:rPr>
        <w:t xml:space="preserve"> los problemas</w:t>
      </w:r>
      <w:r w:rsidR="002231C8" w:rsidRPr="009244F1">
        <w:rPr>
          <w:rFonts w:ascii="Times New Roman" w:hAnsi="Times New Roman" w:cs="Times New Roman"/>
          <w:sz w:val="24"/>
          <w:szCs w:val="24"/>
        </w:rPr>
        <w:t xml:space="preserve">. </w:t>
      </w:r>
      <w:r w:rsidR="00983A4C" w:rsidRPr="009244F1">
        <w:rPr>
          <w:rFonts w:ascii="Times New Roman" w:hAnsi="Times New Roman" w:cs="Times New Roman"/>
          <w:sz w:val="24"/>
          <w:szCs w:val="24"/>
        </w:rPr>
        <w:t xml:space="preserve">En el gráfico 2 se declara la cantidad de </w:t>
      </w:r>
      <w:r w:rsidR="00E31448" w:rsidRPr="009244F1">
        <w:rPr>
          <w:rFonts w:ascii="Times New Roman" w:hAnsi="Times New Roman" w:cs="Times New Roman"/>
          <w:sz w:val="24"/>
          <w:szCs w:val="24"/>
        </w:rPr>
        <w:t>determinaciones realizadas en</w:t>
      </w:r>
      <w:r w:rsidR="00C10C1C" w:rsidRPr="009244F1">
        <w:rPr>
          <w:rFonts w:ascii="Times New Roman" w:hAnsi="Times New Roman" w:cs="Times New Roman"/>
          <w:sz w:val="24"/>
          <w:szCs w:val="24"/>
        </w:rPr>
        <w:t xml:space="preserve">ambos </w:t>
      </w:r>
      <w:r w:rsidR="00983A4C" w:rsidRPr="009244F1">
        <w:rPr>
          <w:rFonts w:ascii="Times New Roman" w:hAnsi="Times New Roman" w:cs="Times New Roman"/>
          <w:sz w:val="24"/>
          <w:szCs w:val="24"/>
        </w:rPr>
        <w:t xml:space="preserve">laboratorios </w:t>
      </w:r>
      <w:r w:rsidR="00E31448" w:rsidRPr="009244F1">
        <w:rPr>
          <w:rFonts w:ascii="Times New Roman" w:hAnsi="Times New Roman" w:cs="Times New Roman"/>
          <w:sz w:val="24"/>
          <w:szCs w:val="24"/>
        </w:rPr>
        <w:t xml:space="preserve">durante el periodo analizado. </w:t>
      </w:r>
      <w:r w:rsidR="007331E2" w:rsidRPr="009244F1">
        <w:rPr>
          <w:rFonts w:ascii="Times New Roman" w:hAnsi="Times New Roman" w:cs="Times New Roman"/>
          <w:sz w:val="24"/>
          <w:szCs w:val="24"/>
        </w:rPr>
        <w:t>En el 2016 se d</w:t>
      </w:r>
      <w:r w:rsidR="00E31448" w:rsidRPr="009244F1">
        <w:rPr>
          <w:rFonts w:ascii="Times New Roman" w:hAnsi="Times New Roman" w:cs="Times New Roman"/>
          <w:sz w:val="24"/>
          <w:szCs w:val="24"/>
        </w:rPr>
        <w:t xml:space="preserve">isminuyó </w:t>
      </w:r>
      <w:r w:rsidR="007331E2" w:rsidRPr="009244F1">
        <w:rPr>
          <w:rFonts w:ascii="Times New Roman" w:hAnsi="Times New Roman" w:cs="Times New Roman"/>
          <w:sz w:val="24"/>
          <w:szCs w:val="24"/>
        </w:rPr>
        <w:t xml:space="preserve">en 52 mil 047 determinaciones en el laboratorio clínico, al año precedente; siendo los municipios que </w:t>
      </w:r>
      <w:r w:rsidR="005A61F7" w:rsidRPr="009244F1">
        <w:rPr>
          <w:rFonts w:ascii="Times New Roman" w:hAnsi="Times New Roman" w:cs="Times New Roman"/>
          <w:sz w:val="24"/>
          <w:szCs w:val="24"/>
        </w:rPr>
        <w:t>reducen</w:t>
      </w:r>
      <w:r w:rsidR="007331E2" w:rsidRPr="009244F1">
        <w:rPr>
          <w:rFonts w:ascii="Times New Roman" w:hAnsi="Times New Roman" w:cs="Times New Roman"/>
          <w:sz w:val="24"/>
          <w:szCs w:val="24"/>
        </w:rPr>
        <w:t xml:space="preserve"> las determinaciones: Rio Cauto, Jiguaní, Bayamo, Yara, Manzanillo y Pilón.</w:t>
      </w:r>
    </w:p>
    <w:p w:rsidR="008D033F" w:rsidRPr="009244F1" w:rsidRDefault="008D033F" w:rsidP="00A25C8B">
      <w:pPr>
        <w:jc w:val="both"/>
        <w:rPr>
          <w:rFonts w:ascii="Times New Roman" w:hAnsi="Times New Roman" w:cs="Times New Roman"/>
          <w:sz w:val="24"/>
          <w:szCs w:val="24"/>
        </w:rPr>
      </w:pPr>
      <w:r w:rsidRPr="009244F1">
        <w:rPr>
          <w:rFonts w:ascii="Times New Roman" w:hAnsi="Times New Roman" w:cs="Times New Roman"/>
          <w:sz w:val="24"/>
          <w:szCs w:val="24"/>
        </w:rPr>
        <w:t>En el laboratorio microbiológico se aumentó en el 2016 con respecto al 2015 en 139 mil 819</w:t>
      </w:r>
      <w:r w:rsidR="009C3AD1" w:rsidRPr="009244F1">
        <w:rPr>
          <w:rFonts w:ascii="Times New Roman" w:hAnsi="Times New Roman" w:cs="Times New Roman"/>
          <w:sz w:val="24"/>
          <w:szCs w:val="24"/>
        </w:rPr>
        <w:t xml:space="preserve"> determinaciones. </w:t>
      </w:r>
      <w:r w:rsidR="00905366" w:rsidRPr="009244F1">
        <w:rPr>
          <w:rFonts w:ascii="Times New Roman" w:hAnsi="Times New Roman" w:cs="Times New Roman"/>
          <w:sz w:val="24"/>
          <w:szCs w:val="24"/>
        </w:rPr>
        <w:t xml:space="preserve">Solamente </w:t>
      </w:r>
      <w:r w:rsidR="00D60037" w:rsidRPr="009244F1">
        <w:rPr>
          <w:rFonts w:ascii="Times New Roman" w:hAnsi="Times New Roman" w:cs="Times New Roman"/>
          <w:sz w:val="24"/>
          <w:szCs w:val="24"/>
        </w:rPr>
        <w:t xml:space="preserve">el municipio </w:t>
      </w:r>
      <w:r w:rsidR="00905366" w:rsidRPr="009244F1">
        <w:rPr>
          <w:rFonts w:ascii="Times New Roman" w:hAnsi="Times New Roman" w:cs="Times New Roman"/>
          <w:sz w:val="24"/>
          <w:szCs w:val="24"/>
        </w:rPr>
        <w:t>Río Cauto</w:t>
      </w:r>
      <w:r w:rsidR="009C3AD1" w:rsidRPr="009244F1">
        <w:rPr>
          <w:rFonts w:ascii="Times New Roman" w:hAnsi="Times New Roman" w:cs="Times New Roman"/>
          <w:sz w:val="24"/>
          <w:szCs w:val="24"/>
        </w:rPr>
        <w:t xml:space="preserve"> disminuye </w:t>
      </w:r>
      <w:r w:rsidR="00905366" w:rsidRPr="009244F1">
        <w:rPr>
          <w:rFonts w:ascii="Times New Roman" w:hAnsi="Times New Roman" w:cs="Times New Roman"/>
          <w:sz w:val="24"/>
          <w:szCs w:val="24"/>
        </w:rPr>
        <w:t>este indicador</w:t>
      </w:r>
      <w:r w:rsidR="009C3AD1" w:rsidRPr="009244F1">
        <w:rPr>
          <w:rFonts w:ascii="Times New Roman" w:hAnsi="Times New Roman" w:cs="Times New Roman"/>
          <w:sz w:val="24"/>
          <w:szCs w:val="24"/>
        </w:rPr>
        <w:t>.</w:t>
      </w:r>
    </w:p>
    <w:p w:rsidR="002174FD" w:rsidRPr="009244F1" w:rsidRDefault="002174FD" w:rsidP="002174FD">
      <w:pPr>
        <w:jc w:val="center"/>
        <w:rPr>
          <w:rFonts w:ascii="Times New Roman" w:hAnsi="Times New Roman" w:cs="Times New Roman"/>
          <w:sz w:val="24"/>
          <w:szCs w:val="24"/>
        </w:rPr>
      </w:pPr>
      <w:r w:rsidRPr="009244F1">
        <w:rPr>
          <w:rFonts w:ascii="Times New Roman" w:hAnsi="Times New Roman" w:cs="Times New Roman"/>
          <w:noProof/>
          <w:sz w:val="24"/>
          <w:szCs w:val="24"/>
          <w:lang w:eastAsia="es-ES"/>
        </w:rPr>
        <w:drawing>
          <wp:inline distT="0" distB="0" distL="0" distR="0">
            <wp:extent cx="4572000" cy="2743200"/>
            <wp:effectExtent l="0" t="0" r="0" b="0"/>
            <wp:docPr id="2" name="Gráfico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3B3B58C-0A6A-4DCE-9A3A-4CDF5F7F1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4ADC" w:rsidRPr="009244F1" w:rsidRDefault="003F6DBB" w:rsidP="00AE4ADC">
      <w:pPr>
        <w:jc w:val="both"/>
        <w:rPr>
          <w:rFonts w:ascii="Times New Roman" w:hAnsi="Times New Roman" w:cs="Times New Roman"/>
          <w:sz w:val="24"/>
          <w:szCs w:val="24"/>
        </w:rPr>
      </w:pPr>
      <w:r w:rsidRPr="009244F1">
        <w:rPr>
          <w:rFonts w:ascii="Times New Roman" w:hAnsi="Times New Roman" w:cs="Times New Roman"/>
          <w:sz w:val="24"/>
          <w:szCs w:val="24"/>
        </w:rPr>
        <w:t>En el VI Congreso del Partido Comunista de Cuba</w:t>
      </w:r>
      <w:r w:rsidR="00837B29" w:rsidRPr="009244F1">
        <w:rPr>
          <w:rFonts w:ascii="Times New Roman" w:hAnsi="Times New Roman" w:cs="Times New Roman"/>
          <w:sz w:val="24"/>
          <w:szCs w:val="24"/>
        </w:rPr>
        <w:t xml:space="preserve"> citado por Espinosa Brito</w:t>
      </w:r>
      <w:r w:rsidR="006D617E" w:rsidRPr="009244F1">
        <w:rPr>
          <w:rFonts w:ascii="Times New Roman" w:hAnsi="Times New Roman" w:cs="Times New Roman"/>
          <w:sz w:val="24"/>
          <w:szCs w:val="24"/>
          <w:vertAlign w:val="superscript"/>
        </w:rPr>
        <w:t>11</w:t>
      </w:r>
      <w:r w:rsidRPr="009244F1">
        <w:rPr>
          <w:rFonts w:ascii="Times New Roman" w:hAnsi="Times New Roman" w:cs="Times New Roman"/>
          <w:sz w:val="24"/>
          <w:szCs w:val="24"/>
        </w:rPr>
        <w:t xml:space="preserve"> se insistió, que las autoridades de salud y del país, promovieran el empleo correcto del método clínico en la atención de los pacientes, "de manera que contribuya al uso racional de los medios tecnológicos para el diagnóstico y tratamiento de las enfermedades"</w:t>
      </w:r>
      <w:r w:rsidR="00837B29" w:rsidRPr="009244F1">
        <w:rPr>
          <w:rFonts w:ascii="Times New Roman" w:hAnsi="Times New Roman" w:cs="Times New Roman"/>
          <w:sz w:val="24"/>
          <w:szCs w:val="24"/>
        </w:rPr>
        <w:t xml:space="preserve">. Los investigadores </w:t>
      </w:r>
      <w:r w:rsidR="00837B29" w:rsidRPr="009244F1">
        <w:rPr>
          <w:rFonts w:ascii="Times New Roman" w:hAnsi="Times New Roman" w:cs="Times New Roman"/>
          <w:sz w:val="24"/>
          <w:szCs w:val="24"/>
        </w:rPr>
        <w:lastRenderedPageBreak/>
        <w:t>justifican a punto de partida de la aplicación del método clínico y control del mismo por los decisores provinciales se disminuyó en las determinaciones realizadas.</w:t>
      </w:r>
      <w:r w:rsidR="00CA662E" w:rsidRPr="009244F1">
        <w:rPr>
          <w:rFonts w:ascii="Times New Roman" w:hAnsi="Times New Roman" w:cs="Times New Roman"/>
          <w:sz w:val="24"/>
          <w:szCs w:val="24"/>
        </w:rPr>
        <w:t xml:space="preserve"> Demostrando</w:t>
      </w:r>
      <w:r w:rsidR="000D0BE5" w:rsidRPr="009244F1">
        <w:rPr>
          <w:rFonts w:ascii="Times New Roman" w:hAnsi="Times New Roman" w:cs="Times New Roman"/>
          <w:sz w:val="24"/>
          <w:szCs w:val="24"/>
        </w:rPr>
        <w:t>, con los resultados que se evidencian</w:t>
      </w:r>
      <w:r w:rsidR="00B217BB" w:rsidRPr="009244F1">
        <w:rPr>
          <w:rFonts w:ascii="Times New Roman" w:hAnsi="Times New Roman" w:cs="Times New Roman"/>
          <w:sz w:val="24"/>
          <w:szCs w:val="24"/>
        </w:rPr>
        <w:t xml:space="preserve"> en esta investigación</w:t>
      </w:r>
      <w:r w:rsidR="000D0BE5" w:rsidRPr="009244F1">
        <w:rPr>
          <w:rFonts w:ascii="Times New Roman" w:hAnsi="Times New Roman" w:cs="Times New Roman"/>
          <w:sz w:val="24"/>
          <w:szCs w:val="24"/>
        </w:rPr>
        <w:t xml:space="preserve">, </w:t>
      </w:r>
      <w:r w:rsidR="00B217BB" w:rsidRPr="009244F1">
        <w:rPr>
          <w:rFonts w:ascii="Times New Roman" w:hAnsi="Times New Roman" w:cs="Times New Roman"/>
          <w:sz w:val="24"/>
          <w:szCs w:val="24"/>
        </w:rPr>
        <w:t>el</w:t>
      </w:r>
      <w:r w:rsidR="00CA662E" w:rsidRPr="009244F1">
        <w:rPr>
          <w:rFonts w:ascii="Times New Roman" w:hAnsi="Times New Roman" w:cs="Times New Roman"/>
          <w:sz w:val="24"/>
          <w:szCs w:val="24"/>
        </w:rPr>
        <w:t xml:space="preserve"> correcto uso </w:t>
      </w:r>
      <w:r w:rsidR="00B217BB" w:rsidRPr="009244F1">
        <w:rPr>
          <w:rFonts w:ascii="Times New Roman" w:hAnsi="Times New Roman" w:cs="Times New Roman"/>
          <w:sz w:val="24"/>
          <w:szCs w:val="24"/>
        </w:rPr>
        <w:t xml:space="preserve">del método clínico </w:t>
      </w:r>
      <w:r w:rsidR="00CA662E" w:rsidRPr="009244F1">
        <w:rPr>
          <w:rFonts w:ascii="Times New Roman" w:hAnsi="Times New Roman" w:cs="Times New Roman"/>
          <w:sz w:val="24"/>
          <w:szCs w:val="24"/>
        </w:rPr>
        <w:t>por los facultativos en la APS.</w:t>
      </w:r>
    </w:p>
    <w:p w:rsidR="0065203A" w:rsidRPr="009244F1" w:rsidRDefault="00BA27EA" w:rsidP="00AE4ADC">
      <w:pPr>
        <w:jc w:val="both"/>
        <w:rPr>
          <w:rFonts w:ascii="Times New Roman" w:hAnsi="Times New Roman" w:cs="Times New Roman"/>
          <w:sz w:val="24"/>
          <w:szCs w:val="24"/>
        </w:rPr>
      </w:pPr>
      <w:r w:rsidRPr="009244F1">
        <w:rPr>
          <w:rFonts w:ascii="Times New Roman" w:hAnsi="Times New Roman" w:cs="Times New Roman"/>
          <w:sz w:val="24"/>
          <w:szCs w:val="24"/>
        </w:rPr>
        <w:t>Los resultados</w:t>
      </w:r>
      <w:r w:rsidR="00A4437C" w:rsidRPr="009244F1">
        <w:rPr>
          <w:rFonts w:ascii="Times New Roman" w:hAnsi="Times New Roman" w:cs="Times New Roman"/>
          <w:sz w:val="24"/>
          <w:szCs w:val="24"/>
        </w:rPr>
        <w:t>,</w:t>
      </w:r>
      <w:r w:rsidRPr="009244F1">
        <w:rPr>
          <w:rFonts w:ascii="Times New Roman" w:hAnsi="Times New Roman" w:cs="Times New Roman"/>
          <w:sz w:val="24"/>
          <w:szCs w:val="24"/>
        </w:rPr>
        <w:t xml:space="preserve"> que se muestran en e</w:t>
      </w:r>
      <w:r w:rsidR="00D10726" w:rsidRPr="009244F1">
        <w:rPr>
          <w:rFonts w:ascii="Times New Roman" w:hAnsi="Times New Roman" w:cs="Times New Roman"/>
          <w:sz w:val="24"/>
          <w:szCs w:val="24"/>
        </w:rPr>
        <w:t>l gráfico 3</w:t>
      </w:r>
      <w:r w:rsidR="00A4437C" w:rsidRPr="009244F1">
        <w:rPr>
          <w:rFonts w:ascii="Times New Roman" w:hAnsi="Times New Roman" w:cs="Times New Roman"/>
          <w:sz w:val="24"/>
          <w:szCs w:val="24"/>
        </w:rPr>
        <w:t>,</w:t>
      </w:r>
      <w:r w:rsidR="00777AC6" w:rsidRPr="009244F1">
        <w:rPr>
          <w:rFonts w:ascii="Times New Roman" w:hAnsi="Times New Roman" w:cs="Times New Roman"/>
          <w:sz w:val="24"/>
          <w:szCs w:val="24"/>
        </w:rPr>
        <w:t xml:space="preserve">sentencian un aumento en los estudios imagenológicos realizados </w:t>
      </w:r>
      <w:r w:rsidR="00B36248" w:rsidRPr="009244F1">
        <w:rPr>
          <w:rFonts w:ascii="Times New Roman" w:hAnsi="Times New Roman" w:cs="Times New Roman"/>
          <w:sz w:val="24"/>
          <w:szCs w:val="24"/>
        </w:rPr>
        <w:t>(</w:t>
      </w:r>
      <w:r w:rsidR="00B36248" w:rsidRPr="009244F1">
        <w:rPr>
          <w:rFonts w:ascii="Times New Roman" w:eastAsia="Times New Roman" w:hAnsi="Times New Roman" w:cs="Times New Roman"/>
          <w:color w:val="000000" w:themeColor="text1"/>
          <w:sz w:val="24"/>
          <w:szCs w:val="24"/>
          <w:lang w:val="es-ES_tradnl"/>
        </w:rPr>
        <w:t xml:space="preserve">24 mil 007 </w:t>
      </w:r>
      <w:proofErr w:type="spellStart"/>
      <w:r w:rsidR="00B36248" w:rsidRPr="009244F1">
        <w:rPr>
          <w:rFonts w:ascii="Times New Roman" w:eastAsia="Times New Roman" w:hAnsi="Times New Roman" w:cs="Times New Roman"/>
          <w:color w:val="000000" w:themeColor="text1"/>
          <w:sz w:val="24"/>
          <w:szCs w:val="24"/>
          <w:lang w:val="es-ES_tradnl"/>
        </w:rPr>
        <w:t>Rx</w:t>
      </w:r>
      <w:proofErr w:type="spellEnd"/>
      <w:r w:rsidR="00B36248" w:rsidRPr="009244F1">
        <w:rPr>
          <w:rFonts w:ascii="Times New Roman" w:eastAsia="Times New Roman" w:hAnsi="Times New Roman" w:cs="Times New Roman"/>
          <w:color w:val="000000" w:themeColor="text1"/>
          <w:sz w:val="24"/>
          <w:szCs w:val="24"/>
          <w:lang w:val="es-ES_tradnl"/>
        </w:rPr>
        <w:t xml:space="preserve"> y </w:t>
      </w:r>
      <w:r w:rsidR="00B36248" w:rsidRPr="009244F1">
        <w:rPr>
          <w:rFonts w:ascii="Times New Roman" w:hAnsi="Times New Roman" w:cs="Times New Roman"/>
          <w:sz w:val="24"/>
          <w:szCs w:val="24"/>
        </w:rPr>
        <w:t>8 mil 230 ultrasonidos)</w:t>
      </w:r>
      <w:r w:rsidR="00777AC6" w:rsidRPr="009244F1">
        <w:rPr>
          <w:rFonts w:ascii="Times New Roman" w:hAnsi="Times New Roman" w:cs="Times New Roman"/>
          <w:sz w:val="24"/>
          <w:szCs w:val="24"/>
        </w:rPr>
        <w:t xml:space="preserve">en la provincia </w:t>
      </w:r>
      <w:r w:rsidR="00FB519E" w:rsidRPr="009244F1">
        <w:rPr>
          <w:rFonts w:ascii="Times New Roman" w:hAnsi="Times New Roman" w:cs="Times New Roman"/>
          <w:sz w:val="24"/>
          <w:szCs w:val="24"/>
        </w:rPr>
        <w:t>durante los años 2015-2016.</w:t>
      </w:r>
      <w:r w:rsidR="009F3F8F" w:rsidRPr="009244F1">
        <w:rPr>
          <w:rFonts w:ascii="Times New Roman" w:hAnsi="Times New Roman" w:cs="Times New Roman"/>
          <w:sz w:val="24"/>
          <w:szCs w:val="24"/>
        </w:rPr>
        <w:t xml:space="preserve"> Solo disminuyen los municipios </w:t>
      </w:r>
      <w:r w:rsidR="009F3F8F" w:rsidRPr="009244F1">
        <w:rPr>
          <w:rFonts w:ascii="Times New Roman" w:eastAsia="Times New Roman" w:hAnsi="Times New Roman" w:cs="Times New Roman"/>
          <w:color w:val="000000" w:themeColor="text1"/>
          <w:sz w:val="24"/>
          <w:szCs w:val="24"/>
          <w:lang w:val="es-ES_tradnl"/>
        </w:rPr>
        <w:t xml:space="preserve">Guisa, Buey Arriba y Campechuela los estudios radiográficos. </w:t>
      </w:r>
      <w:r w:rsidR="009F3F8F" w:rsidRPr="009244F1">
        <w:rPr>
          <w:rFonts w:ascii="Times New Roman" w:hAnsi="Times New Roman" w:cs="Times New Roman"/>
          <w:sz w:val="24"/>
          <w:szCs w:val="24"/>
        </w:rPr>
        <w:t xml:space="preserve">Rio Cauto, Cauto Cristo, Manzanillo, Niquero, Bartolomé Masó y Buey Arriba </w:t>
      </w:r>
      <w:r w:rsidR="002C7557" w:rsidRPr="009244F1">
        <w:rPr>
          <w:rFonts w:ascii="Times New Roman" w:hAnsi="Times New Roman" w:cs="Times New Roman"/>
          <w:sz w:val="24"/>
          <w:szCs w:val="24"/>
        </w:rPr>
        <w:t xml:space="preserve">reducen </w:t>
      </w:r>
      <w:r w:rsidR="009F3F8F" w:rsidRPr="009244F1">
        <w:rPr>
          <w:rFonts w:ascii="Times New Roman" w:hAnsi="Times New Roman" w:cs="Times New Roman"/>
          <w:sz w:val="24"/>
          <w:szCs w:val="24"/>
        </w:rPr>
        <w:t>los ultrasonidos</w:t>
      </w:r>
      <w:r w:rsidR="002C7557" w:rsidRPr="009244F1">
        <w:rPr>
          <w:rFonts w:ascii="Times New Roman" w:hAnsi="Times New Roman" w:cs="Times New Roman"/>
          <w:sz w:val="24"/>
          <w:szCs w:val="24"/>
        </w:rPr>
        <w:t xml:space="preserve"> realizados</w:t>
      </w:r>
      <w:r w:rsidR="009F3F8F" w:rsidRPr="009244F1">
        <w:rPr>
          <w:rFonts w:ascii="Times New Roman" w:hAnsi="Times New Roman" w:cs="Times New Roman"/>
          <w:sz w:val="24"/>
          <w:szCs w:val="24"/>
        </w:rPr>
        <w:t>.</w:t>
      </w:r>
    </w:p>
    <w:p w:rsidR="00E31875" w:rsidRPr="009244F1" w:rsidRDefault="00D816F3" w:rsidP="00D816F3">
      <w:pPr>
        <w:jc w:val="center"/>
        <w:rPr>
          <w:rFonts w:ascii="Times New Roman" w:hAnsi="Times New Roman" w:cs="Times New Roman"/>
          <w:sz w:val="24"/>
          <w:szCs w:val="24"/>
        </w:rPr>
      </w:pPr>
      <w:r w:rsidRPr="009244F1">
        <w:rPr>
          <w:rFonts w:ascii="Times New Roman" w:hAnsi="Times New Roman" w:cs="Times New Roman"/>
          <w:noProof/>
          <w:sz w:val="24"/>
          <w:szCs w:val="24"/>
          <w:lang w:eastAsia="es-ES"/>
        </w:rPr>
        <w:drawing>
          <wp:inline distT="0" distB="0" distL="0" distR="0">
            <wp:extent cx="4572000" cy="2743200"/>
            <wp:effectExtent l="0" t="0" r="0" b="0"/>
            <wp:docPr id="8" name="Gráfico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8E5EF08-376A-4A63-AF6F-E8FE85F3A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0581" w:rsidRPr="009244F1" w:rsidRDefault="001457AF" w:rsidP="00EB0581">
      <w:pPr>
        <w:jc w:val="both"/>
        <w:rPr>
          <w:rFonts w:ascii="Times New Roman" w:hAnsi="Times New Roman" w:cs="Times New Roman"/>
          <w:sz w:val="24"/>
          <w:szCs w:val="24"/>
        </w:rPr>
      </w:pPr>
      <w:r w:rsidRPr="009244F1">
        <w:rPr>
          <w:rFonts w:ascii="Times New Roman" w:hAnsi="Times New Roman" w:cs="Times New Roman"/>
          <w:sz w:val="24"/>
          <w:szCs w:val="24"/>
        </w:rPr>
        <w:t>Est</w:t>
      </w:r>
      <w:r w:rsidR="00323945" w:rsidRPr="009244F1">
        <w:rPr>
          <w:rFonts w:ascii="Times New Roman" w:hAnsi="Times New Roman" w:cs="Times New Roman"/>
          <w:sz w:val="24"/>
          <w:szCs w:val="24"/>
        </w:rPr>
        <w:t>avariable</w:t>
      </w:r>
      <w:r w:rsidRPr="009244F1">
        <w:rPr>
          <w:rFonts w:ascii="Times New Roman" w:hAnsi="Times New Roman" w:cs="Times New Roman"/>
          <w:sz w:val="24"/>
          <w:szCs w:val="24"/>
        </w:rPr>
        <w:t xml:space="preserve"> constituye una brecha de control permanente por funcionarios del Sector, al no comportarse de manera </w:t>
      </w:r>
      <w:r w:rsidR="00143E64" w:rsidRPr="009244F1">
        <w:rPr>
          <w:rFonts w:ascii="Times New Roman" w:hAnsi="Times New Roman" w:cs="Times New Roman"/>
          <w:sz w:val="24"/>
          <w:szCs w:val="24"/>
        </w:rPr>
        <w:t xml:space="preserve">satisfactoria al ritmo de las transformaciones del sistema durante </w:t>
      </w:r>
      <w:r w:rsidR="00323945" w:rsidRPr="009244F1">
        <w:rPr>
          <w:rFonts w:ascii="Times New Roman" w:hAnsi="Times New Roman" w:cs="Times New Roman"/>
          <w:sz w:val="24"/>
          <w:szCs w:val="24"/>
        </w:rPr>
        <w:t>la tercera etapa de implementadas</w:t>
      </w:r>
      <w:r w:rsidR="00143E64" w:rsidRPr="009244F1">
        <w:rPr>
          <w:rFonts w:ascii="Times New Roman" w:hAnsi="Times New Roman" w:cs="Times New Roman"/>
          <w:sz w:val="24"/>
          <w:szCs w:val="24"/>
        </w:rPr>
        <w:t xml:space="preserve">. </w:t>
      </w:r>
    </w:p>
    <w:p w:rsidR="00306703" w:rsidRPr="009244F1" w:rsidRDefault="00870CDA" w:rsidP="008E01D2">
      <w:pPr>
        <w:jc w:val="both"/>
        <w:rPr>
          <w:rFonts w:ascii="Times New Roman" w:hAnsi="Times New Roman" w:cs="Times New Roman"/>
          <w:noProof/>
          <w:sz w:val="24"/>
          <w:szCs w:val="24"/>
        </w:rPr>
      </w:pPr>
      <w:r w:rsidRPr="009244F1">
        <w:rPr>
          <w:rFonts w:ascii="Times New Roman" w:hAnsi="Times New Roman" w:cs="Times New Roman"/>
          <w:noProof/>
          <w:sz w:val="24"/>
          <w:szCs w:val="24"/>
        </w:rPr>
        <w:t xml:space="preserve">El gráfico 4 </w:t>
      </w:r>
      <w:r w:rsidR="008E01D2" w:rsidRPr="009244F1">
        <w:rPr>
          <w:rFonts w:ascii="Times New Roman" w:hAnsi="Times New Roman" w:cs="Times New Roman"/>
          <w:noProof/>
          <w:sz w:val="24"/>
          <w:szCs w:val="24"/>
        </w:rPr>
        <w:t xml:space="preserve">justifica la disminución de las consultas </w:t>
      </w:r>
      <w:r w:rsidR="00E464A1" w:rsidRPr="009244F1">
        <w:rPr>
          <w:rFonts w:ascii="Times New Roman" w:hAnsi="Times New Roman" w:cs="Times New Roman"/>
          <w:noProof/>
          <w:sz w:val="24"/>
          <w:szCs w:val="24"/>
        </w:rPr>
        <w:t>ejecutadas</w:t>
      </w:r>
      <w:r w:rsidR="008E01D2" w:rsidRPr="009244F1">
        <w:rPr>
          <w:rFonts w:ascii="Times New Roman" w:hAnsi="Times New Roman" w:cs="Times New Roman"/>
          <w:noProof/>
          <w:sz w:val="24"/>
          <w:szCs w:val="24"/>
        </w:rPr>
        <w:t xml:space="preserve"> en los cuerpos de guardia </w:t>
      </w:r>
      <w:r w:rsidR="00891F87" w:rsidRPr="009244F1">
        <w:rPr>
          <w:rFonts w:ascii="Times New Roman" w:hAnsi="Times New Roman" w:cs="Times New Roman"/>
          <w:noProof/>
          <w:sz w:val="24"/>
          <w:szCs w:val="24"/>
        </w:rPr>
        <w:t>de</w:t>
      </w:r>
      <w:r w:rsidR="008E01D2" w:rsidRPr="009244F1">
        <w:rPr>
          <w:rFonts w:ascii="Times New Roman" w:hAnsi="Times New Roman" w:cs="Times New Roman"/>
          <w:noProof/>
          <w:sz w:val="24"/>
          <w:szCs w:val="24"/>
        </w:rPr>
        <w:t xml:space="preserve"> la Atención Primaria de Salud, reportando una diferencia entre los años estudiados de 15 mil 113 consultas menos.</w:t>
      </w:r>
    </w:p>
    <w:p w:rsidR="009F542E" w:rsidRPr="009244F1" w:rsidRDefault="009F542E" w:rsidP="009F542E">
      <w:pPr>
        <w:jc w:val="both"/>
        <w:rPr>
          <w:rFonts w:ascii="Times New Roman" w:hAnsi="Times New Roman" w:cs="Times New Roman"/>
          <w:noProof/>
          <w:sz w:val="24"/>
          <w:szCs w:val="24"/>
          <w:vertAlign w:val="superscript"/>
        </w:rPr>
      </w:pPr>
      <w:r w:rsidRPr="009244F1">
        <w:rPr>
          <w:rFonts w:ascii="Times New Roman" w:hAnsi="Times New Roman" w:cs="Times New Roman"/>
          <w:noProof/>
          <w:sz w:val="24"/>
          <w:szCs w:val="24"/>
        </w:rPr>
        <w:t>Constituye una de las ventajas en la APS la excelente selección que se consolida al conseguir un menor uso de especialistas y de urgencias.</w:t>
      </w:r>
      <w:r w:rsidR="006D617E" w:rsidRPr="009244F1">
        <w:rPr>
          <w:rFonts w:ascii="Times New Roman" w:hAnsi="Times New Roman" w:cs="Times New Roman"/>
          <w:noProof/>
          <w:sz w:val="24"/>
          <w:szCs w:val="24"/>
          <w:vertAlign w:val="superscript"/>
        </w:rPr>
        <w:t>12</w:t>
      </w:r>
    </w:p>
    <w:p w:rsidR="00306703" w:rsidRPr="009244F1" w:rsidRDefault="00306703" w:rsidP="00306703">
      <w:pPr>
        <w:jc w:val="both"/>
        <w:rPr>
          <w:rFonts w:ascii="Times New Roman" w:hAnsi="Times New Roman" w:cs="Times New Roman"/>
          <w:sz w:val="24"/>
          <w:szCs w:val="24"/>
        </w:rPr>
      </w:pPr>
      <w:r w:rsidRPr="009244F1">
        <w:rPr>
          <w:rFonts w:ascii="Times New Roman" w:hAnsi="Times New Roman" w:cs="Times New Roman"/>
          <w:sz w:val="24"/>
          <w:szCs w:val="24"/>
        </w:rPr>
        <w:t>En la carpeta metodológica de la Atención Primaria de Salud citada por Morgado y colaboradores</w:t>
      </w:r>
      <w:r w:rsidR="006D617E" w:rsidRPr="009244F1">
        <w:rPr>
          <w:rFonts w:ascii="Times New Roman" w:hAnsi="Times New Roman" w:cs="Times New Roman"/>
          <w:sz w:val="24"/>
          <w:szCs w:val="24"/>
          <w:vertAlign w:val="superscript"/>
        </w:rPr>
        <w:t>13</w:t>
      </w:r>
      <w:r w:rsidRPr="009244F1">
        <w:rPr>
          <w:rFonts w:ascii="Times New Roman" w:hAnsi="Times New Roman" w:cs="Times New Roman"/>
          <w:sz w:val="24"/>
          <w:szCs w:val="24"/>
        </w:rPr>
        <w:t xml:space="preserve"> declara que el desarrollo y extensión del modelo de atención a lo largo de todo el país unido a las necesidades que surgían en los individuos y las familias de las comunidades contribuyeron a que muchas de estas técnicas se fueran sistematizando, como es el ingreso en el hogar, a este coadyuvó además el que apareciera el programa del médico, la enfermera, el policlínico y el hospital, haciéndose orientaciones referentes a su uso y a la necesidad de tener en cuenta las características del paciente, la enfermedad, la familia y la comunidad en el momento de decidir o no la pertinencia de su aplicación.</w:t>
      </w:r>
    </w:p>
    <w:p w:rsidR="004D654C" w:rsidRPr="009244F1" w:rsidRDefault="00F929F7" w:rsidP="00DA14F1">
      <w:pPr>
        <w:jc w:val="both"/>
        <w:rPr>
          <w:rFonts w:ascii="Times New Roman" w:hAnsi="Times New Roman" w:cs="Times New Roman"/>
          <w:noProof/>
          <w:sz w:val="24"/>
          <w:szCs w:val="24"/>
        </w:rPr>
      </w:pPr>
      <w:r w:rsidRPr="009244F1">
        <w:rPr>
          <w:rFonts w:ascii="Times New Roman" w:hAnsi="Times New Roman" w:cs="Times New Roman"/>
          <w:noProof/>
          <w:sz w:val="24"/>
          <w:szCs w:val="24"/>
        </w:rPr>
        <w:t xml:space="preserve">Todo lo contrario </w:t>
      </w:r>
      <w:r w:rsidR="007A5888" w:rsidRPr="009244F1">
        <w:rPr>
          <w:rFonts w:ascii="Times New Roman" w:hAnsi="Times New Roman" w:cs="Times New Roman"/>
          <w:noProof/>
          <w:sz w:val="24"/>
          <w:szCs w:val="24"/>
        </w:rPr>
        <w:t>a las consulta</w:t>
      </w:r>
      <w:r w:rsidR="00C0193C" w:rsidRPr="009244F1">
        <w:rPr>
          <w:rFonts w:ascii="Times New Roman" w:hAnsi="Times New Roman" w:cs="Times New Roman"/>
          <w:noProof/>
          <w:sz w:val="24"/>
          <w:szCs w:val="24"/>
        </w:rPr>
        <w:t>s</w:t>
      </w:r>
      <w:r w:rsidR="007A5888" w:rsidRPr="009244F1">
        <w:rPr>
          <w:rFonts w:ascii="Times New Roman" w:hAnsi="Times New Roman" w:cs="Times New Roman"/>
          <w:noProof/>
          <w:sz w:val="24"/>
          <w:szCs w:val="24"/>
        </w:rPr>
        <w:t xml:space="preserve"> en el cuerpo de guardia, </w:t>
      </w:r>
      <w:r w:rsidRPr="009244F1">
        <w:rPr>
          <w:rFonts w:ascii="Times New Roman" w:hAnsi="Times New Roman" w:cs="Times New Roman"/>
          <w:noProof/>
          <w:sz w:val="24"/>
          <w:szCs w:val="24"/>
        </w:rPr>
        <w:t>los ingresos domi</w:t>
      </w:r>
      <w:r w:rsidR="00C0193C" w:rsidRPr="009244F1">
        <w:rPr>
          <w:rFonts w:ascii="Times New Roman" w:hAnsi="Times New Roman" w:cs="Times New Roman"/>
          <w:noProof/>
          <w:sz w:val="24"/>
          <w:szCs w:val="24"/>
        </w:rPr>
        <w:t>c</w:t>
      </w:r>
      <w:r w:rsidRPr="009244F1">
        <w:rPr>
          <w:rFonts w:ascii="Times New Roman" w:hAnsi="Times New Roman" w:cs="Times New Roman"/>
          <w:noProof/>
          <w:sz w:val="24"/>
          <w:szCs w:val="24"/>
        </w:rPr>
        <w:t>iliarios ascendieron en mil 703 durante el 2016 al comp</w:t>
      </w:r>
      <w:r w:rsidR="0078392F" w:rsidRPr="009244F1">
        <w:rPr>
          <w:rFonts w:ascii="Times New Roman" w:hAnsi="Times New Roman" w:cs="Times New Roman"/>
          <w:noProof/>
          <w:sz w:val="24"/>
          <w:szCs w:val="24"/>
        </w:rPr>
        <w:t>a</w:t>
      </w:r>
      <w:r w:rsidRPr="009244F1">
        <w:rPr>
          <w:rFonts w:ascii="Times New Roman" w:hAnsi="Times New Roman" w:cs="Times New Roman"/>
          <w:noProof/>
          <w:sz w:val="24"/>
          <w:szCs w:val="24"/>
        </w:rPr>
        <w:t xml:space="preserve">rarlo en igual periodo de tiempo con el </w:t>
      </w:r>
      <w:r w:rsidRPr="009244F1">
        <w:rPr>
          <w:rFonts w:ascii="Times New Roman" w:hAnsi="Times New Roman" w:cs="Times New Roman"/>
          <w:noProof/>
          <w:sz w:val="24"/>
          <w:szCs w:val="24"/>
        </w:rPr>
        <w:lastRenderedPageBreak/>
        <w:t>año 2015</w:t>
      </w:r>
      <w:r w:rsidR="004E477F" w:rsidRPr="009244F1">
        <w:rPr>
          <w:rFonts w:ascii="Times New Roman" w:hAnsi="Times New Roman" w:cs="Times New Roman"/>
          <w:noProof/>
          <w:sz w:val="24"/>
          <w:szCs w:val="24"/>
        </w:rPr>
        <w:t xml:space="preserve"> (gráfico 4)</w:t>
      </w:r>
      <w:r w:rsidRPr="009244F1">
        <w:rPr>
          <w:rFonts w:ascii="Times New Roman" w:hAnsi="Times New Roman" w:cs="Times New Roman"/>
          <w:noProof/>
          <w:sz w:val="24"/>
          <w:szCs w:val="24"/>
        </w:rPr>
        <w:t>.</w:t>
      </w:r>
      <w:r w:rsidR="0009260F" w:rsidRPr="009244F1">
        <w:rPr>
          <w:rFonts w:ascii="Times New Roman" w:hAnsi="Times New Roman" w:cs="Times New Roman"/>
          <w:noProof/>
          <w:sz w:val="24"/>
          <w:szCs w:val="24"/>
        </w:rPr>
        <w:t>Coincidiendo con Puchi Gomez</w:t>
      </w:r>
      <w:r w:rsidR="006D617E" w:rsidRPr="009244F1">
        <w:rPr>
          <w:rFonts w:ascii="Times New Roman" w:hAnsi="Times New Roman" w:cs="Times New Roman"/>
          <w:noProof/>
          <w:sz w:val="24"/>
          <w:szCs w:val="24"/>
          <w:vertAlign w:val="superscript"/>
        </w:rPr>
        <w:t>14</w:t>
      </w:r>
      <w:r w:rsidR="0009260F" w:rsidRPr="009244F1">
        <w:rPr>
          <w:rFonts w:ascii="Times New Roman" w:hAnsi="Times New Roman" w:cs="Times New Roman"/>
          <w:noProof/>
          <w:sz w:val="24"/>
          <w:szCs w:val="24"/>
        </w:rPr>
        <w:t xml:space="preserve"> como </w:t>
      </w:r>
      <w:r w:rsidR="00DA14F1" w:rsidRPr="009244F1">
        <w:rPr>
          <w:rFonts w:ascii="Times New Roman" w:hAnsi="Times New Roman" w:cs="Times New Roman"/>
          <w:noProof/>
          <w:sz w:val="24"/>
          <w:szCs w:val="24"/>
        </w:rPr>
        <w:t xml:space="preserve">alternativa asistencial que </w:t>
      </w:r>
      <w:r w:rsidR="00E01676" w:rsidRPr="009244F1">
        <w:rPr>
          <w:rFonts w:ascii="Times New Roman" w:hAnsi="Times New Roman" w:cs="Times New Roman"/>
          <w:noProof/>
          <w:sz w:val="24"/>
          <w:szCs w:val="24"/>
        </w:rPr>
        <w:t>consistióen</w:t>
      </w:r>
      <w:r w:rsidR="00DA14F1" w:rsidRPr="009244F1">
        <w:rPr>
          <w:rFonts w:ascii="Times New Roman" w:hAnsi="Times New Roman" w:cs="Times New Roman"/>
          <w:noProof/>
          <w:sz w:val="24"/>
          <w:szCs w:val="24"/>
        </w:rPr>
        <w:t xml:space="preserve"> dispensar un conjuntode atenciones y cuidados médicos y de enfermería de rango hospitalario, tanto en calidad como en cantidad, a los pacientes en sudomicilio, cuando ya no precisan de la infraestructura hospitalaria pero todavía necesitan vigilancia activa y asistencia compleja</w:t>
      </w:r>
      <w:r w:rsidR="00A16402" w:rsidRPr="009244F1">
        <w:rPr>
          <w:rFonts w:ascii="Times New Roman" w:hAnsi="Times New Roman" w:cs="Times New Roman"/>
          <w:noProof/>
          <w:sz w:val="24"/>
          <w:szCs w:val="24"/>
        </w:rPr>
        <w:t>.</w:t>
      </w:r>
      <w:r w:rsidR="00E01676" w:rsidRPr="009244F1">
        <w:rPr>
          <w:rFonts w:ascii="Times New Roman" w:hAnsi="Times New Roman" w:cs="Times New Roman"/>
          <w:noProof/>
          <w:sz w:val="24"/>
          <w:szCs w:val="24"/>
        </w:rPr>
        <w:t xml:space="preserve"> Y de esta forma disminuyeron los indicadores ecnómicos y asistenciales de los hospitales bases e la provincia.</w:t>
      </w:r>
    </w:p>
    <w:p w:rsidR="004D654C" w:rsidRPr="009244F1" w:rsidRDefault="004D654C" w:rsidP="00C80C4B">
      <w:pPr>
        <w:jc w:val="center"/>
        <w:rPr>
          <w:rFonts w:ascii="Times New Roman" w:hAnsi="Times New Roman" w:cs="Times New Roman"/>
          <w:sz w:val="24"/>
          <w:szCs w:val="24"/>
        </w:rPr>
      </w:pPr>
      <w:r w:rsidRPr="009244F1">
        <w:rPr>
          <w:rFonts w:ascii="Times New Roman" w:hAnsi="Times New Roman" w:cs="Times New Roman"/>
          <w:noProof/>
          <w:sz w:val="24"/>
          <w:szCs w:val="24"/>
          <w:lang w:eastAsia="es-ES"/>
        </w:rPr>
        <w:drawing>
          <wp:inline distT="0" distB="0" distL="0" distR="0">
            <wp:extent cx="4572000" cy="2743200"/>
            <wp:effectExtent l="0" t="0" r="0" b="0"/>
            <wp:docPr id="10" name="Gráfico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6363849-71B7-4769-98E5-8B8DFCE82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7203" w:rsidRPr="009244F1" w:rsidRDefault="005C6A50" w:rsidP="00D17203">
      <w:pPr>
        <w:jc w:val="both"/>
        <w:rPr>
          <w:rFonts w:ascii="Times New Roman" w:hAnsi="Times New Roman" w:cs="Times New Roman"/>
          <w:sz w:val="24"/>
          <w:szCs w:val="24"/>
          <w:vertAlign w:val="superscript"/>
        </w:rPr>
      </w:pPr>
      <w:r w:rsidRPr="009244F1">
        <w:rPr>
          <w:rFonts w:ascii="Times New Roman" w:hAnsi="Times New Roman" w:cs="Times New Roman"/>
          <w:sz w:val="24"/>
          <w:szCs w:val="24"/>
        </w:rPr>
        <w:t>La especialidad de Medicina General Integral ha transitado 4 programas de formación, en correspondencia con el perfil del egresado y los escenarios de formación. El primer programa formativo de la especialidad comenzó en el año 1985 y contemplaba una duración de 3 años, de los cuales uno era de familiarización.</w:t>
      </w:r>
      <w:r w:rsidR="00AE1323" w:rsidRPr="009244F1">
        <w:rPr>
          <w:rFonts w:ascii="Times New Roman" w:hAnsi="Times New Roman" w:cs="Times New Roman"/>
          <w:sz w:val="24"/>
          <w:szCs w:val="24"/>
        </w:rPr>
        <w:t>La segunda versión del programa se establece en el año 1990, con igual tiempo de formación, adoptó el sistema modular. Se estableció el enfoque integral y multidisciplinario. Entre 1999-2000 se edita la tercera versión, que mantiene la formación en 3 años, se elimina el sistema de habilidades. Las acciones de promoción, prevención y rehabilitación se incluyen de forma específica en cada enfermedad. En el año 2004 se produce un nuevo cambio en el programa (cuarta versión) el cual se mantiene vigente. Reduce el tiempo de formación a 2 años. Se introduce una nueva función: Funciones especiales, en el perfil profesional, declarándose 61 habilidades específicas.</w:t>
      </w:r>
      <w:r w:rsidR="00E71334" w:rsidRPr="009244F1">
        <w:rPr>
          <w:rFonts w:ascii="Times New Roman" w:hAnsi="Times New Roman" w:cs="Times New Roman"/>
          <w:sz w:val="24"/>
          <w:szCs w:val="24"/>
          <w:vertAlign w:val="superscript"/>
        </w:rPr>
        <w:t>15</w:t>
      </w:r>
    </w:p>
    <w:p w:rsidR="00AE1323" w:rsidRPr="009244F1" w:rsidRDefault="00BD061F" w:rsidP="00D17203">
      <w:pPr>
        <w:jc w:val="both"/>
        <w:rPr>
          <w:rFonts w:ascii="Times New Roman" w:hAnsi="Times New Roman" w:cs="Times New Roman"/>
          <w:sz w:val="24"/>
          <w:szCs w:val="24"/>
        </w:rPr>
      </w:pPr>
      <w:r w:rsidRPr="009244F1">
        <w:rPr>
          <w:rFonts w:ascii="Times New Roman" w:hAnsi="Times New Roman" w:cs="Times New Roman"/>
          <w:sz w:val="24"/>
          <w:szCs w:val="24"/>
        </w:rPr>
        <w:t>En el gráfico 5 se visibiliza el aumento de los graduados de especialista de Primer Grado en Medicina General Integral</w:t>
      </w:r>
      <w:r w:rsidR="00A02451" w:rsidRPr="009244F1">
        <w:rPr>
          <w:rFonts w:ascii="Times New Roman" w:hAnsi="Times New Roman" w:cs="Times New Roman"/>
          <w:sz w:val="24"/>
          <w:szCs w:val="24"/>
        </w:rPr>
        <w:t>, al tomar como referencia de impacto el año 2016</w:t>
      </w:r>
      <w:r w:rsidR="00425890" w:rsidRPr="009244F1">
        <w:rPr>
          <w:rFonts w:ascii="Times New Roman" w:hAnsi="Times New Roman" w:cs="Times New Roman"/>
          <w:sz w:val="24"/>
          <w:szCs w:val="24"/>
        </w:rPr>
        <w:t>con</w:t>
      </w:r>
      <w:r w:rsidR="001453CE" w:rsidRPr="009244F1">
        <w:rPr>
          <w:rFonts w:ascii="Times New Roman" w:hAnsi="Times New Roman" w:cs="Times New Roman"/>
          <w:sz w:val="24"/>
          <w:szCs w:val="24"/>
        </w:rPr>
        <w:t xml:space="preserve"> 110 médicos</w:t>
      </w:r>
      <w:r w:rsidR="00425890" w:rsidRPr="009244F1">
        <w:rPr>
          <w:rFonts w:ascii="Times New Roman" w:hAnsi="Times New Roman" w:cs="Times New Roman"/>
          <w:sz w:val="24"/>
          <w:szCs w:val="24"/>
        </w:rPr>
        <w:t xml:space="preserve"> más</w:t>
      </w:r>
      <w:r w:rsidR="001453CE" w:rsidRPr="009244F1">
        <w:rPr>
          <w:rFonts w:ascii="Times New Roman" w:hAnsi="Times New Roman" w:cs="Times New Roman"/>
          <w:sz w:val="24"/>
          <w:szCs w:val="24"/>
        </w:rPr>
        <w:t xml:space="preserve">; inversamente a este resultado la promoción de especialistas al escalón de mayor madures profesional (Segundo Grado) </w:t>
      </w:r>
      <w:r w:rsidR="00425890" w:rsidRPr="009244F1">
        <w:rPr>
          <w:rFonts w:ascii="Times New Roman" w:hAnsi="Times New Roman" w:cs="Times New Roman"/>
          <w:sz w:val="24"/>
          <w:szCs w:val="24"/>
        </w:rPr>
        <w:t xml:space="preserve">disminuyó </w:t>
      </w:r>
      <w:r w:rsidR="001453CE" w:rsidRPr="009244F1">
        <w:rPr>
          <w:rFonts w:ascii="Times New Roman" w:hAnsi="Times New Roman" w:cs="Times New Roman"/>
          <w:sz w:val="24"/>
          <w:szCs w:val="24"/>
        </w:rPr>
        <w:t>en seis profesionales.</w:t>
      </w:r>
    </w:p>
    <w:p w:rsidR="00060900" w:rsidRPr="009244F1" w:rsidRDefault="00060900" w:rsidP="00D17203">
      <w:pPr>
        <w:jc w:val="both"/>
        <w:rPr>
          <w:rFonts w:ascii="Times New Roman" w:hAnsi="Times New Roman" w:cs="Times New Roman"/>
          <w:sz w:val="24"/>
          <w:szCs w:val="24"/>
        </w:rPr>
      </w:pPr>
      <w:r w:rsidRPr="009244F1">
        <w:rPr>
          <w:rFonts w:ascii="Times New Roman" w:hAnsi="Times New Roman" w:cs="Times New Roman"/>
          <w:sz w:val="24"/>
          <w:szCs w:val="24"/>
        </w:rPr>
        <w:t>La especialidad de Segundo Grado, considerada en las universidades de ciencias médicas como una fase cualitativa superior en la preparación de sus especialistas, se les otorga a aquellos cuya trayectoria científica, investigativa y de superación los distinga del resto de los profesionales.</w:t>
      </w:r>
      <w:r w:rsidR="00E71334" w:rsidRPr="009244F1">
        <w:rPr>
          <w:rFonts w:ascii="Times New Roman" w:hAnsi="Times New Roman" w:cs="Times New Roman"/>
          <w:sz w:val="24"/>
          <w:szCs w:val="24"/>
          <w:vertAlign w:val="superscript"/>
        </w:rPr>
        <w:t>16</w:t>
      </w:r>
      <w:r w:rsidR="00002718" w:rsidRPr="009244F1">
        <w:rPr>
          <w:rFonts w:ascii="Times New Roman" w:hAnsi="Times New Roman" w:cs="Times New Roman"/>
          <w:sz w:val="24"/>
          <w:szCs w:val="24"/>
        </w:rPr>
        <w:t xml:space="preserve"> En la que aún quedan brechas en Granma para llegar a cumplir las demandas que el propio sistema provincial demanda.</w:t>
      </w:r>
    </w:p>
    <w:p w:rsidR="00425890" w:rsidRPr="009244F1" w:rsidRDefault="00340E5B" w:rsidP="00D17203">
      <w:pPr>
        <w:jc w:val="both"/>
        <w:rPr>
          <w:rFonts w:ascii="Times New Roman" w:hAnsi="Times New Roman" w:cs="Times New Roman"/>
          <w:sz w:val="24"/>
          <w:szCs w:val="24"/>
        </w:rPr>
      </w:pPr>
      <w:r w:rsidRPr="009244F1">
        <w:rPr>
          <w:rFonts w:ascii="Times New Roman" w:hAnsi="Times New Roman" w:cs="Times New Roman"/>
          <w:sz w:val="24"/>
          <w:szCs w:val="24"/>
        </w:rPr>
        <w:lastRenderedPageBreak/>
        <w:t xml:space="preserve">Estos son datos que fluctúan </w:t>
      </w:r>
      <w:r w:rsidR="002E206A" w:rsidRPr="009244F1">
        <w:rPr>
          <w:rFonts w:ascii="Times New Roman" w:hAnsi="Times New Roman" w:cs="Times New Roman"/>
          <w:sz w:val="24"/>
          <w:szCs w:val="24"/>
        </w:rPr>
        <w:t xml:space="preserve">según los años académicos motivado por las matriculas y las canteras de profesionales para optar por los grados primero y segundo de la especialidad de MGI respectivamente. </w:t>
      </w:r>
      <w:r w:rsidR="001C203C" w:rsidRPr="009244F1">
        <w:rPr>
          <w:rFonts w:ascii="Times New Roman" w:hAnsi="Times New Roman" w:cs="Times New Roman"/>
          <w:sz w:val="24"/>
          <w:szCs w:val="24"/>
        </w:rPr>
        <w:t>Además,</w:t>
      </w:r>
      <w:r w:rsidR="00891F87" w:rsidRPr="009244F1">
        <w:rPr>
          <w:rFonts w:ascii="Times New Roman" w:hAnsi="Times New Roman" w:cs="Times New Roman"/>
          <w:sz w:val="24"/>
          <w:szCs w:val="24"/>
        </w:rPr>
        <w:t xml:space="preserve"> existió insuficiente planificación y control de los planes de desarrollos individuales por los jefes inmediatos de los profesionales que le correspondía</w:t>
      </w:r>
      <w:r w:rsidR="00825172" w:rsidRPr="009244F1">
        <w:rPr>
          <w:rFonts w:ascii="Times New Roman" w:hAnsi="Times New Roman" w:cs="Times New Roman"/>
          <w:sz w:val="24"/>
          <w:szCs w:val="24"/>
        </w:rPr>
        <w:t>n</w:t>
      </w:r>
      <w:r w:rsidR="00891F87" w:rsidRPr="009244F1">
        <w:rPr>
          <w:rFonts w:ascii="Times New Roman" w:hAnsi="Times New Roman" w:cs="Times New Roman"/>
          <w:sz w:val="24"/>
          <w:szCs w:val="24"/>
        </w:rPr>
        <w:t xml:space="preserve"> promover.</w:t>
      </w:r>
    </w:p>
    <w:p w:rsidR="00D17203" w:rsidRPr="009244F1" w:rsidRDefault="00F64237" w:rsidP="00D17203">
      <w:pPr>
        <w:jc w:val="center"/>
        <w:rPr>
          <w:rFonts w:ascii="Times New Roman" w:hAnsi="Times New Roman" w:cs="Times New Roman"/>
          <w:sz w:val="24"/>
          <w:szCs w:val="24"/>
        </w:rPr>
      </w:pPr>
      <w:r w:rsidRPr="009244F1">
        <w:rPr>
          <w:rFonts w:ascii="Times New Roman" w:hAnsi="Times New Roman" w:cs="Times New Roman"/>
          <w:noProof/>
          <w:sz w:val="24"/>
          <w:szCs w:val="24"/>
          <w:lang w:eastAsia="es-ES"/>
        </w:rPr>
        <w:drawing>
          <wp:inline distT="0" distB="0" distL="0" distR="0">
            <wp:extent cx="4572000" cy="2743200"/>
            <wp:effectExtent l="0" t="0" r="0" b="0"/>
            <wp:docPr id="5" name="Gráfico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D4FF57-CBF6-4127-8A5A-34AED3FCF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E57" w:rsidRPr="009244F1" w:rsidRDefault="00A90E57" w:rsidP="00A90E57">
      <w:pPr>
        <w:jc w:val="both"/>
        <w:rPr>
          <w:rFonts w:ascii="Times New Roman" w:hAnsi="Times New Roman" w:cs="Times New Roman"/>
          <w:sz w:val="24"/>
          <w:szCs w:val="24"/>
        </w:rPr>
      </w:pPr>
      <w:r w:rsidRPr="009244F1">
        <w:rPr>
          <w:rFonts w:ascii="Times New Roman" w:hAnsi="Times New Roman" w:cs="Times New Roman"/>
          <w:sz w:val="24"/>
          <w:szCs w:val="24"/>
        </w:rPr>
        <w:t xml:space="preserve">Los autores </w:t>
      </w:r>
      <w:r w:rsidR="00E5455D" w:rsidRPr="009244F1">
        <w:rPr>
          <w:rFonts w:ascii="Times New Roman" w:hAnsi="Times New Roman" w:cs="Times New Roman"/>
          <w:sz w:val="24"/>
          <w:szCs w:val="24"/>
        </w:rPr>
        <w:t xml:space="preserve">reflexionan que lo que hasta aquí alcanzado no constituye satisfacción alguna, solo forma parte de una evaluación parcial de lo realizado en la APS </w:t>
      </w:r>
      <w:r w:rsidR="00210000" w:rsidRPr="009244F1">
        <w:rPr>
          <w:rFonts w:ascii="Times New Roman" w:hAnsi="Times New Roman" w:cs="Times New Roman"/>
          <w:sz w:val="24"/>
          <w:szCs w:val="24"/>
        </w:rPr>
        <w:t xml:space="preserve">durante los años 2015-2016 </w:t>
      </w:r>
      <w:r w:rsidR="00E5455D" w:rsidRPr="009244F1">
        <w:rPr>
          <w:rFonts w:ascii="Times New Roman" w:hAnsi="Times New Roman" w:cs="Times New Roman"/>
          <w:sz w:val="24"/>
          <w:szCs w:val="24"/>
        </w:rPr>
        <w:t>y</w:t>
      </w:r>
      <w:r w:rsidR="00210000" w:rsidRPr="009244F1">
        <w:rPr>
          <w:rFonts w:ascii="Times New Roman" w:hAnsi="Times New Roman" w:cs="Times New Roman"/>
          <w:sz w:val="24"/>
          <w:szCs w:val="24"/>
        </w:rPr>
        <w:t>,</w:t>
      </w:r>
      <w:r w:rsidRPr="009244F1">
        <w:rPr>
          <w:rFonts w:ascii="Times New Roman" w:hAnsi="Times New Roman" w:cs="Times New Roman"/>
          <w:sz w:val="24"/>
          <w:szCs w:val="24"/>
        </w:rPr>
        <w:t>coinciden con lo expresado por el Ministro de Salud Pública</w:t>
      </w:r>
      <w:r w:rsidR="00E71334" w:rsidRPr="009244F1">
        <w:rPr>
          <w:rFonts w:ascii="Times New Roman" w:hAnsi="Times New Roman" w:cs="Times New Roman"/>
          <w:sz w:val="24"/>
          <w:szCs w:val="24"/>
          <w:vertAlign w:val="superscript"/>
        </w:rPr>
        <w:t>17</w:t>
      </w:r>
      <w:r w:rsidRPr="009244F1">
        <w:rPr>
          <w:rFonts w:ascii="Times New Roman" w:hAnsi="Times New Roman" w:cs="Times New Roman"/>
          <w:sz w:val="24"/>
          <w:szCs w:val="24"/>
        </w:rPr>
        <w:t xml:space="preserve"> en el Acto de Celebración por el 35 Aniversario del Programa del Médico y Enfermera de la Familia en Cuba cuando dijo: “Los av</w:t>
      </w:r>
      <w:bookmarkStart w:id="0" w:name="_GoBack"/>
      <w:bookmarkEnd w:id="0"/>
      <w:r w:rsidRPr="009244F1">
        <w:rPr>
          <w:rFonts w:ascii="Times New Roman" w:hAnsi="Times New Roman" w:cs="Times New Roman"/>
          <w:sz w:val="24"/>
          <w:szCs w:val="24"/>
        </w:rPr>
        <w:t>ances actuales del Sistema Nacional de Salud, requieren seguir perfeccionando el Programa del Médico y Enfermera de la Familia, con el objetivo de continuar elevando la calidad de los servicios, y con ello, los indicadores de salud y el estado de satisfacción de la población cubana; no podemos olvidar que este programa se erige como eje estratégico de desarrollo y componente fundamental de la sostenibilidad del propio sistema”.</w:t>
      </w:r>
    </w:p>
    <w:p w:rsidR="002E206A" w:rsidRPr="009244F1" w:rsidRDefault="002E206A" w:rsidP="002E206A">
      <w:pPr>
        <w:jc w:val="both"/>
        <w:rPr>
          <w:rFonts w:ascii="Times New Roman" w:hAnsi="Times New Roman" w:cs="Times New Roman"/>
          <w:sz w:val="24"/>
          <w:szCs w:val="24"/>
        </w:rPr>
      </w:pPr>
      <w:r w:rsidRPr="009244F1">
        <w:rPr>
          <w:rFonts w:ascii="Times New Roman" w:hAnsi="Times New Roman" w:cs="Times New Roman"/>
          <w:sz w:val="24"/>
          <w:szCs w:val="24"/>
        </w:rPr>
        <w:t>A modo de conclusión, se socializaron indicadores medibles producto de acciones implementadas por las transformaciones del sistema nacional de salud que muestran impacto positivo de la Medicina Familiar. Crecieron las consultas realizadas en la Atención Primaria de Salud y por los MGI demostrando reorganización de los servicios</w:t>
      </w:r>
      <w:r w:rsidR="00E65715" w:rsidRPr="009244F1">
        <w:rPr>
          <w:rFonts w:ascii="Times New Roman" w:hAnsi="Times New Roman" w:cs="Times New Roman"/>
          <w:sz w:val="24"/>
          <w:szCs w:val="24"/>
        </w:rPr>
        <w:t xml:space="preserve">. </w:t>
      </w:r>
      <w:r w:rsidR="00D9485C" w:rsidRPr="009244F1">
        <w:rPr>
          <w:rFonts w:ascii="Times New Roman" w:hAnsi="Times New Roman" w:cs="Times New Roman"/>
          <w:sz w:val="24"/>
          <w:szCs w:val="24"/>
        </w:rPr>
        <w:t xml:space="preserve">Aumentaron las determinaciones realizadas en el laboratorio microbiológico y los estudios imagenológicosfundamentalmente ultrasonidos. </w:t>
      </w:r>
      <w:r w:rsidR="00BE5C05" w:rsidRPr="009244F1">
        <w:rPr>
          <w:rFonts w:ascii="Times New Roman" w:hAnsi="Times New Roman" w:cs="Times New Roman"/>
          <w:sz w:val="24"/>
          <w:szCs w:val="24"/>
        </w:rPr>
        <w:t xml:space="preserve">Decrecieron </w:t>
      </w:r>
      <w:r w:rsidRPr="009244F1">
        <w:rPr>
          <w:rFonts w:ascii="Times New Roman" w:hAnsi="Times New Roman" w:cs="Times New Roman"/>
          <w:sz w:val="24"/>
          <w:szCs w:val="24"/>
        </w:rPr>
        <w:t>las consultas en los cuerpos de guardia, aumentaron los ingresos domiciliarios y los recursos humanos especializados en Primer Grado</w:t>
      </w:r>
      <w:r w:rsidR="00EE7821" w:rsidRPr="009244F1">
        <w:rPr>
          <w:rFonts w:ascii="Times New Roman" w:hAnsi="Times New Roman" w:cs="Times New Roman"/>
          <w:sz w:val="24"/>
          <w:szCs w:val="24"/>
        </w:rPr>
        <w:t xml:space="preserve"> de Medicina General Integral</w:t>
      </w:r>
      <w:r w:rsidRPr="009244F1">
        <w:rPr>
          <w:rFonts w:ascii="Times New Roman" w:hAnsi="Times New Roman" w:cs="Times New Roman"/>
          <w:sz w:val="24"/>
          <w:szCs w:val="24"/>
        </w:rPr>
        <w:t>.</w:t>
      </w:r>
    </w:p>
    <w:p w:rsidR="00244510" w:rsidRPr="009244F1" w:rsidRDefault="00244510" w:rsidP="002E206A">
      <w:pPr>
        <w:jc w:val="both"/>
        <w:rPr>
          <w:rFonts w:ascii="Times New Roman" w:hAnsi="Times New Roman" w:cs="Times New Roman"/>
          <w:sz w:val="24"/>
          <w:szCs w:val="24"/>
        </w:rPr>
      </w:pPr>
    </w:p>
    <w:p w:rsidR="00244510" w:rsidRPr="009244F1" w:rsidRDefault="00244510" w:rsidP="002E206A">
      <w:pPr>
        <w:jc w:val="both"/>
        <w:rPr>
          <w:rFonts w:ascii="Times New Roman" w:hAnsi="Times New Roman" w:cs="Times New Roman"/>
          <w:b/>
          <w:sz w:val="24"/>
          <w:szCs w:val="24"/>
        </w:rPr>
      </w:pPr>
      <w:r w:rsidRPr="009244F1">
        <w:rPr>
          <w:rFonts w:ascii="Times New Roman" w:hAnsi="Times New Roman" w:cs="Times New Roman"/>
          <w:b/>
          <w:sz w:val="24"/>
          <w:szCs w:val="24"/>
        </w:rPr>
        <w:t>REFERENCIAS BIBLIOGRÁFICAS</w:t>
      </w:r>
    </w:p>
    <w:p w:rsidR="002E206A" w:rsidRPr="009244F1" w:rsidRDefault="00D461CB"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Alemañy E, Díaz-Perera G. </w:t>
      </w:r>
      <w:proofErr w:type="spellStart"/>
      <w:r w:rsidRPr="009244F1">
        <w:rPr>
          <w:rFonts w:ascii="Times New Roman" w:hAnsi="Times New Roman" w:cs="Times New Roman"/>
          <w:sz w:val="24"/>
          <w:szCs w:val="24"/>
        </w:rPr>
        <w:t>Family</w:t>
      </w:r>
      <w:proofErr w:type="spellEnd"/>
      <w:r w:rsidRPr="009244F1">
        <w:rPr>
          <w:rFonts w:ascii="Times New Roman" w:hAnsi="Times New Roman" w:cs="Times New Roman"/>
          <w:sz w:val="24"/>
          <w:szCs w:val="24"/>
        </w:rPr>
        <w:t xml:space="preserve"> medicine in Cuba. Medwave2013;13(3):e5634 </w:t>
      </w:r>
      <w:proofErr w:type="spellStart"/>
      <w:r w:rsidRPr="009244F1">
        <w:rPr>
          <w:rFonts w:ascii="Times New Roman" w:hAnsi="Times New Roman" w:cs="Times New Roman"/>
          <w:sz w:val="24"/>
          <w:szCs w:val="24"/>
        </w:rPr>
        <w:t>doi</w:t>
      </w:r>
      <w:proofErr w:type="spellEnd"/>
      <w:r w:rsidRPr="009244F1">
        <w:rPr>
          <w:rFonts w:ascii="Times New Roman" w:hAnsi="Times New Roman" w:cs="Times New Roman"/>
          <w:sz w:val="24"/>
          <w:szCs w:val="24"/>
        </w:rPr>
        <w:t>: 10.5867/medwave.2013.03.5634</w:t>
      </w:r>
    </w:p>
    <w:p w:rsidR="00D461CB" w:rsidRPr="009244F1" w:rsidRDefault="00D461CB"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lastRenderedPageBreak/>
        <w:t xml:space="preserve">González Cárdenas LT, Cuesta Mejías L, Pérez </w:t>
      </w:r>
      <w:proofErr w:type="spellStart"/>
      <w:r w:rsidRPr="009244F1">
        <w:rPr>
          <w:rFonts w:ascii="Times New Roman" w:hAnsi="Times New Roman" w:cs="Times New Roman"/>
          <w:sz w:val="24"/>
          <w:szCs w:val="24"/>
        </w:rPr>
        <w:t>Perea</w:t>
      </w:r>
      <w:proofErr w:type="spellEnd"/>
      <w:r w:rsidRPr="009244F1">
        <w:rPr>
          <w:rFonts w:ascii="Times New Roman" w:hAnsi="Times New Roman" w:cs="Times New Roman"/>
          <w:sz w:val="24"/>
          <w:szCs w:val="24"/>
        </w:rPr>
        <w:t xml:space="preserve"> L, </w:t>
      </w:r>
      <w:proofErr w:type="spellStart"/>
      <w:r w:rsidRPr="009244F1">
        <w:rPr>
          <w:rFonts w:ascii="Times New Roman" w:hAnsi="Times New Roman" w:cs="Times New Roman"/>
          <w:sz w:val="24"/>
          <w:szCs w:val="24"/>
        </w:rPr>
        <w:t>Presno</w:t>
      </w:r>
      <w:proofErr w:type="spellEnd"/>
      <w:r w:rsidRPr="009244F1">
        <w:rPr>
          <w:rFonts w:ascii="Times New Roman" w:hAnsi="Times New Roman" w:cs="Times New Roman"/>
          <w:sz w:val="24"/>
          <w:szCs w:val="24"/>
        </w:rPr>
        <w:t xml:space="preserve"> Labrador MC, Fernández Díaz IE, Pérez Díaz TC, Guerrero Chacón SE, Pérez </w:t>
      </w:r>
      <w:proofErr w:type="spellStart"/>
      <w:r w:rsidRPr="009244F1">
        <w:rPr>
          <w:rFonts w:ascii="Times New Roman" w:hAnsi="Times New Roman" w:cs="Times New Roman"/>
          <w:sz w:val="24"/>
          <w:szCs w:val="24"/>
        </w:rPr>
        <w:t>Charbonier</w:t>
      </w:r>
      <w:proofErr w:type="spellEnd"/>
      <w:r w:rsidRPr="009244F1">
        <w:rPr>
          <w:rFonts w:ascii="Times New Roman" w:hAnsi="Times New Roman" w:cs="Times New Roman"/>
          <w:sz w:val="24"/>
          <w:szCs w:val="24"/>
        </w:rPr>
        <w:t xml:space="preserve"> C. El Programa del médico y enfermera de la familia: desarrollo del modelo de atención médica en Cuba. </w:t>
      </w:r>
      <w:proofErr w:type="spellStart"/>
      <w:r w:rsidRPr="009244F1">
        <w:rPr>
          <w:rFonts w:ascii="Times New Roman" w:hAnsi="Times New Roman" w:cs="Times New Roman"/>
          <w:sz w:val="24"/>
          <w:szCs w:val="24"/>
        </w:rPr>
        <w:t>RevPanam</w:t>
      </w:r>
      <w:proofErr w:type="spellEnd"/>
      <w:r w:rsidRPr="009244F1">
        <w:rPr>
          <w:rFonts w:ascii="Times New Roman" w:hAnsi="Times New Roman" w:cs="Times New Roman"/>
          <w:sz w:val="24"/>
          <w:szCs w:val="24"/>
        </w:rPr>
        <w:t xml:space="preserve"> Salud Publica. 2018</w:t>
      </w:r>
      <w:proofErr w:type="gramStart"/>
      <w:r w:rsidRPr="009244F1">
        <w:rPr>
          <w:rFonts w:ascii="Times New Roman" w:hAnsi="Times New Roman" w:cs="Times New Roman"/>
          <w:sz w:val="24"/>
          <w:szCs w:val="24"/>
        </w:rPr>
        <w:t>;42:e31</w:t>
      </w:r>
      <w:proofErr w:type="gramEnd"/>
      <w:r w:rsidRPr="009244F1">
        <w:rPr>
          <w:rFonts w:ascii="Times New Roman" w:hAnsi="Times New Roman" w:cs="Times New Roman"/>
          <w:sz w:val="24"/>
          <w:szCs w:val="24"/>
        </w:rPr>
        <w:t xml:space="preserve">. </w:t>
      </w:r>
      <w:hyperlink r:id="rId11" w:history="1">
        <w:r w:rsidRPr="009244F1">
          <w:rPr>
            <w:rStyle w:val="Hipervnculo"/>
            <w:rFonts w:ascii="Times New Roman" w:hAnsi="Times New Roman" w:cs="Times New Roman"/>
            <w:sz w:val="24"/>
            <w:szCs w:val="24"/>
          </w:rPr>
          <w:t>https://doi.org/10.26633/RPSP.2018.31</w:t>
        </w:r>
      </w:hyperlink>
    </w:p>
    <w:p w:rsidR="007640C4" w:rsidRPr="009244F1" w:rsidRDefault="007640C4" w:rsidP="007640C4">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Márquez M, </w:t>
      </w:r>
      <w:proofErr w:type="spellStart"/>
      <w:r w:rsidRPr="009244F1">
        <w:rPr>
          <w:rFonts w:ascii="Times New Roman" w:hAnsi="Times New Roman" w:cs="Times New Roman"/>
          <w:sz w:val="24"/>
          <w:szCs w:val="24"/>
        </w:rPr>
        <w:t>SansóSoberat</w:t>
      </w:r>
      <w:proofErr w:type="spellEnd"/>
      <w:r w:rsidRPr="009244F1">
        <w:rPr>
          <w:rFonts w:ascii="Times New Roman" w:hAnsi="Times New Roman" w:cs="Times New Roman"/>
          <w:sz w:val="24"/>
          <w:szCs w:val="24"/>
        </w:rPr>
        <w:t xml:space="preserve"> FJ, Alonso Galbán P. Medicina General. Medicina Familiar. Experiencia internacional y enfoque cubano. Editorial Ciencias Médicas. La Habana, 2011. </w:t>
      </w:r>
    </w:p>
    <w:p w:rsidR="00533BA7" w:rsidRPr="009244F1" w:rsidRDefault="00533BA7" w:rsidP="00533BA7">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Barbosa León N. La medicina familiar en Cuba, un logro de la Revolución. En: Granma [internet] 2018</w:t>
      </w:r>
      <w:r w:rsidR="00736D3F" w:rsidRPr="009244F1">
        <w:rPr>
          <w:rFonts w:ascii="Times New Roman" w:hAnsi="Times New Roman" w:cs="Times New Roman"/>
          <w:sz w:val="24"/>
          <w:szCs w:val="24"/>
        </w:rPr>
        <w:t xml:space="preserve"> [citado 2019 ene 09]</w:t>
      </w:r>
      <w:r w:rsidRPr="009244F1">
        <w:rPr>
          <w:rFonts w:ascii="Times New Roman" w:hAnsi="Times New Roman" w:cs="Times New Roman"/>
          <w:sz w:val="24"/>
          <w:szCs w:val="24"/>
        </w:rPr>
        <w:t xml:space="preserve">. Disponible en: </w:t>
      </w:r>
      <w:hyperlink r:id="rId12" w:history="1">
        <w:r w:rsidRPr="009244F1">
          <w:rPr>
            <w:rStyle w:val="Hipervnculo"/>
            <w:rFonts w:ascii="Times New Roman" w:hAnsi="Times New Roman" w:cs="Times New Roman"/>
            <w:sz w:val="24"/>
            <w:szCs w:val="24"/>
          </w:rPr>
          <w:t>http://www.granma.cu/cuba/2018-06-28/la-medicina-familiar-en-cuba-un-logro-de-la-revolucion-28-06-2018-16-06-15</w:t>
        </w:r>
      </w:hyperlink>
    </w:p>
    <w:p w:rsidR="00533BA7" w:rsidRPr="009244F1" w:rsidRDefault="00533BA7" w:rsidP="00533BA7">
      <w:pPr>
        <w:pStyle w:val="Prrafodelista"/>
        <w:numPr>
          <w:ilvl w:val="0"/>
          <w:numId w:val="2"/>
        </w:numPr>
        <w:jc w:val="both"/>
        <w:rPr>
          <w:rFonts w:ascii="Times New Roman" w:hAnsi="Times New Roman" w:cs="Times New Roman"/>
          <w:sz w:val="24"/>
          <w:szCs w:val="24"/>
        </w:rPr>
      </w:pPr>
      <w:proofErr w:type="spellStart"/>
      <w:r w:rsidRPr="009244F1">
        <w:rPr>
          <w:rFonts w:ascii="Times New Roman" w:hAnsi="Times New Roman" w:cs="Times New Roman"/>
          <w:sz w:val="24"/>
          <w:szCs w:val="24"/>
        </w:rPr>
        <w:t>Presno</w:t>
      </w:r>
      <w:proofErr w:type="spellEnd"/>
      <w:r w:rsidRPr="009244F1">
        <w:rPr>
          <w:rFonts w:ascii="Times New Roman" w:hAnsi="Times New Roman" w:cs="Times New Roman"/>
          <w:sz w:val="24"/>
          <w:szCs w:val="24"/>
        </w:rPr>
        <w:t xml:space="preserve"> Labrador C, González Cárdenas L. Medicina familiar en Cuba: comienzo, presente y futuro. </w:t>
      </w:r>
      <w:proofErr w:type="spellStart"/>
      <w:r w:rsidRPr="009244F1">
        <w:rPr>
          <w:rFonts w:ascii="Times New Roman" w:hAnsi="Times New Roman" w:cs="Times New Roman"/>
          <w:sz w:val="24"/>
          <w:szCs w:val="24"/>
        </w:rPr>
        <w:t>Rev</w:t>
      </w:r>
      <w:proofErr w:type="spellEnd"/>
      <w:r w:rsidRPr="009244F1">
        <w:rPr>
          <w:rFonts w:ascii="Times New Roman" w:hAnsi="Times New Roman" w:cs="Times New Roman"/>
          <w:sz w:val="24"/>
          <w:szCs w:val="24"/>
        </w:rPr>
        <w:t xml:space="preserve"> Atención Primaria [internet] May 2007 [citado 2019 ene 06]. 39(5);221-276. DOI: 10.1157/13101802. Disponible en: </w:t>
      </w:r>
      <w:hyperlink r:id="rId13" w:history="1">
        <w:r w:rsidRPr="009244F1">
          <w:rPr>
            <w:rStyle w:val="Hipervnculo"/>
            <w:rFonts w:ascii="Times New Roman" w:hAnsi="Times New Roman" w:cs="Times New Roman"/>
            <w:sz w:val="24"/>
            <w:szCs w:val="24"/>
          </w:rPr>
          <w:t>http://www.elsevier.es/es-revista-atencion-primaria-27-articulo-medicina-familiar-cuba-comienzo-presente-13101802</w:t>
        </w:r>
      </w:hyperlink>
    </w:p>
    <w:p w:rsidR="00D461CB" w:rsidRPr="009244F1" w:rsidRDefault="00533BA7"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Castell-</w:t>
      </w:r>
      <w:proofErr w:type="spellStart"/>
      <w:r w:rsidRPr="009244F1">
        <w:rPr>
          <w:rFonts w:ascii="Times New Roman" w:hAnsi="Times New Roman" w:cs="Times New Roman"/>
          <w:sz w:val="24"/>
          <w:szCs w:val="24"/>
        </w:rPr>
        <w:t>FloritSerrate</w:t>
      </w:r>
      <w:proofErr w:type="spellEnd"/>
      <w:r w:rsidRPr="009244F1">
        <w:rPr>
          <w:rFonts w:ascii="Times New Roman" w:hAnsi="Times New Roman" w:cs="Times New Roman"/>
          <w:sz w:val="24"/>
          <w:szCs w:val="24"/>
        </w:rPr>
        <w:t xml:space="preserve"> Pastor, </w:t>
      </w:r>
      <w:proofErr w:type="spellStart"/>
      <w:r w:rsidRPr="009244F1">
        <w:rPr>
          <w:rFonts w:ascii="Times New Roman" w:hAnsi="Times New Roman" w:cs="Times New Roman"/>
          <w:sz w:val="24"/>
          <w:szCs w:val="24"/>
        </w:rPr>
        <w:t>Gispert</w:t>
      </w:r>
      <w:proofErr w:type="spellEnd"/>
      <w:r w:rsidRPr="009244F1">
        <w:rPr>
          <w:rFonts w:ascii="Times New Roman" w:hAnsi="Times New Roman" w:cs="Times New Roman"/>
          <w:sz w:val="24"/>
          <w:szCs w:val="24"/>
        </w:rPr>
        <w:t xml:space="preserve"> Abreu Estela de los Ángeles, Lozano </w:t>
      </w:r>
      <w:proofErr w:type="spellStart"/>
      <w:r w:rsidRPr="009244F1">
        <w:rPr>
          <w:rFonts w:ascii="Times New Roman" w:hAnsi="Times New Roman" w:cs="Times New Roman"/>
          <w:sz w:val="24"/>
          <w:szCs w:val="24"/>
        </w:rPr>
        <w:t>Lefrán</w:t>
      </w:r>
      <w:proofErr w:type="spellEnd"/>
      <w:r w:rsidRPr="009244F1">
        <w:rPr>
          <w:rFonts w:ascii="Times New Roman" w:hAnsi="Times New Roman" w:cs="Times New Roman"/>
          <w:sz w:val="24"/>
          <w:szCs w:val="24"/>
        </w:rPr>
        <w:t xml:space="preserve"> Anabel. Cobertura universal de salud y conciliación de criterios en base a la experiencia cubana. </w:t>
      </w:r>
      <w:proofErr w:type="spellStart"/>
      <w:r w:rsidRPr="009244F1">
        <w:rPr>
          <w:rFonts w:ascii="Times New Roman" w:hAnsi="Times New Roman" w:cs="Times New Roman"/>
          <w:sz w:val="24"/>
          <w:szCs w:val="24"/>
        </w:rPr>
        <w:t>Rev</w:t>
      </w:r>
      <w:proofErr w:type="spellEnd"/>
      <w:r w:rsidRPr="009244F1">
        <w:rPr>
          <w:rFonts w:ascii="Times New Roman" w:hAnsi="Times New Roman" w:cs="Times New Roman"/>
          <w:sz w:val="24"/>
          <w:szCs w:val="24"/>
        </w:rPr>
        <w:t xml:space="preserve"> Cubana Salud Pública  [Internet]. 2015  [citado  2019  Ene  08</w:t>
      </w:r>
      <w:proofErr w:type="gramStart"/>
      <w:r w:rsidRPr="009244F1">
        <w:rPr>
          <w:rFonts w:ascii="Times New Roman" w:hAnsi="Times New Roman" w:cs="Times New Roman"/>
          <w:sz w:val="24"/>
          <w:szCs w:val="24"/>
        </w:rPr>
        <w:t>] ;</w:t>
      </w:r>
      <w:proofErr w:type="gramEnd"/>
      <w:r w:rsidRPr="009244F1">
        <w:rPr>
          <w:rFonts w:ascii="Times New Roman" w:hAnsi="Times New Roman" w:cs="Times New Roman"/>
          <w:sz w:val="24"/>
          <w:szCs w:val="24"/>
        </w:rPr>
        <w:t xml:space="preserve">  41( </w:t>
      </w:r>
      <w:proofErr w:type="spellStart"/>
      <w:r w:rsidRPr="009244F1">
        <w:rPr>
          <w:rFonts w:ascii="Times New Roman" w:hAnsi="Times New Roman" w:cs="Times New Roman"/>
          <w:sz w:val="24"/>
          <w:szCs w:val="24"/>
        </w:rPr>
        <w:t>Suppl</w:t>
      </w:r>
      <w:proofErr w:type="spellEnd"/>
      <w:r w:rsidRPr="009244F1">
        <w:rPr>
          <w:rFonts w:ascii="Times New Roman" w:hAnsi="Times New Roman" w:cs="Times New Roman"/>
          <w:sz w:val="24"/>
          <w:szCs w:val="24"/>
        </w:rPr>
        <w:t xml:space="preserve"> 1 ). Disponible en: </w:t>
      </w:r>
      <w:hyperlink r:id="rId14" w:history="1">
        <w:r w:rsidRPr="009244F1">
          <w:rPr>
            <w:rStyle w:val="Hipervnculo"/>
            <w:rFonts w:ascii="Times New Roman" w:hAnsi="Times New Roman" w:cs="Times New Roman"/>
            <w:sz w:val="24"/>
            <w:szCs w:val="24"/>
          </w:rPr>
          <w:t>http://scielo.sld.cu/scielo.php?script=sci_arttext&amp;pid=S0864-34662015000500006&amp;lng=es</w:t>
        </w:r>
      </w:hyperlink>
      <w:r w:rsidRPr="009244F1">
        <w:rPr>
          <w:rFonts w:ascii="Times New Roman" w:hAnsi="Times New Roman" w:cs="Times New Roman"/>
          <w:sz w:val="24"/>
          <w:szCs w:val="24"/>
        </w:rPr>
        <w:t>.</w:t>
      </w:r>
    </w:p>
    <w:p w:rsidR="00533BA7" w:rsidRPr="009244F1" w:rsidRDefault="00533BA7" w:rsidP="00533BA7">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Morales Ojeda R, Mas Bermejo P, Castell-</w:t>
      </w:r>
      <w:proofErr w:type="spellStart"/>
      <w:r w:rsidRPr="009244F1">
        <w:rPr>
          <w:rFonts w:ascii="Times New Roman" w:hAnsi="Times New Roman" w:cs="Times New Roman"/>
          <w:sz w:val="24"/>
          <w:szCs w:val="24"/>
        </w:rPr>
        <w:t>FloritSerrate</w:t>
      </w:r>
      <w:proofErr w:type="spellEnd"/>
      <w:r w:rsidRPr="009244F1">
        <w:rPr>
          <w:rFonts w:ascii="Times New Roman" w:hAnsi="Times New Roman" w:cs="Times New Roman"/>
          <w:sz w:val="24"/>
          <w:szCs w:val="24"/>
        </w:rPr>
        <w:t xml:space="preserve"> P, </w:t>
      </w:r>
      <w:proofErr w:type="spellStart"/>
      <w:r w:rsidRPr="009244F1">
        <w:rPr>
          <w:rFonts w:ascii="Times New Roman" w:hAnsi="Times New Roman" w:cs="Times New Roman"/>
          <w:sz w:val="24"/>
          <w:szCs w:val="24"/>
        </w:rPr>
        <w:t>Arocha</w:t>
      </w:r>
      <w:proofErr w:type="spellEnd"/>
      <w:r w:rsidRPr="009244F1">
        <w:rPr>
          <w:rFonts w:ascii="Times New Roman" w:hAnsi="Times New Roman" w:cs="Times New Roman"/>
          <w:sz w:val="24"/>
          <w:szCs w:val="24"/>
        </w:rPr>
        <w:t xml:space="preserve"> Mariño C, Valdivia Onega NC, </w:t>
      </w:r>
      <w:proofErr w:type="spellStart"/>
      <w:r w:rsidRPr="009244F1">
        <w:rPr>
          <w:rFonts w:ascii="Times New Roman" w:hAnsi="Times New Roman" w:cs="Times New Roman"/>
          <w:sz w:val="24"/>
          <w:szCs w:val="24"/>
        </w:rPr>
        <w:t>Druyet</w:t>
      </w:r>
      <w:proofErr w:type="spellEnd"/>
      <w:r w:rsidRPr="009244F1">
        <w:rPr>
          <w:rFonts w:ascii="Times New Roman" w:hAnsi="Times New Roman" w:cs="Times New Roman"/>
          <w:sz w:val="24"/>
          <w:szCs w:val="24"/>
        </w:rPr>
        <w:t xml:space="preserve"> Castillo D, et al. Transformaciones en el sistema de salud en Cuba y estrategias actuales para su consolidación y sostenibilidad. </w:t>
      </w:r>
      <w:proofErr w:type="spellStart"/>
      <w:r w:rsidRPr="009244F1">
        <w:rPr>
          <w:rFonts w:ascii="Times New Roman" w:hAnsi="Times New Roman" w:cs="Times New Roman"/>
          <w:sz w:val="24"/>
          <w:szCs w:val="24"/>
        </w:rPr>
        <w:t>RevPanam</w:t>
      </w:r>
      <w:proofErr w:type="spellEnd"/>
      <w:r w:rsidRPr="009244F1">
        <w:rPr>
          <w:rFonts w:ascii="Times New Roman" w:hAnsi="Times New Roman" w:cs="Times New Roman"/>
          <w:sz w:val="24"/>
          <w:szCs w:val="24"/>
        </w:rPr>
        <w:t xml:space="preserve"> Salud Publica. 2018</w:t>
      </w:r>
      <w:proofErr w:type="gramStart"/>
      <w:r w:rsidRPr="009244F1">
        <w:rPr>
          <w:rFonts w:ascii="Times New Roman" w:hAnsi="Times New Roman" w:cs="Times New Roman"/>
          <w:sz w:val="24"/>
          <w:szCs w:val="24"/>
        </w:rPr>
        <w:t>;42:e25</w:t>
      </w:r>
      <w:proofErr w:type="gramEnd"/>
      <w:r w:rsidRPr="009244F1">
        <w:rPr>
          <w:rFonts w:ascii="Times New Roman" w:hAnsi="Times New Roman" w:cs="Times New Roman"/>
          <w:sz w:val="24"/>
          <w:szCs w:val="24"/>
        </w:rPr>
        <w:t xml:space="preserve">. </w:t>
      </w:r>
      <w:hyperlink r:id="rId15" w:history="1">
        <w:r w:rsidRPr="009244F1">
          <w:rPr>
            <w:rStyle w:val="Hipervnculo"/>
            <w:rFonts w:ascii="Times New Roman" w:hAnsi="Times New Roman" w:cs="Times New Roman"/>
            <w:sz w:val="24"/>
            <w:szCs w:val="24"/>
          </w:rPr>
          <w:t>https://doi.org/10.26633/RPSP.2018.25</w:t>
        </w:r>
      </w:hyperlink>
    </w:p>
    <w:p w:rsidR="00533BA7" w:rsidRPr="009244F1" w:rsidRDefault="00BC22B2"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Gallardo-Sánchez Y, García-Rodríguez E, Núñez-Ramírez L. La Medicina Familiar en Granma: logros y perspectivas. MULTIMED [revista en Internet]. 2017 [citado 2019 Ene 9]; 16(3)</w:t>
      </w:r>
      <w:proofErr w:type="gramStart"/>
      <w:r w:rsidRPr="009244F1">
        <w:rPr>
          <w:rFonts w:ascii="Times New Roman" w:hAnsi="Times New Roman" w:cs="Times New Roman"/>
          <w:sz w:val="24"/>
          <w:szCs w:val="24"/>
        </w:rPr>
        <w:t>:[</w:t>
      </w:r>
      <w:proofErr w:type="gramEnd"/>
      <w:r w:rsidRPr="009244F1">
        <w:rPr>
          <w:rFonts w:ascii="Times New Roman" w:hAnsi="Times New Roman" w:cs="Times New Roman"/>
          <w:sz w:val="24"/>
          <w:szCs w:val="24"/>
        </w:rPr>
        <w:t xml:space="preserve">aprox. 0 p.]. Disponible en: </w:t>
      </w:r>
      <w:hyperlink r:id="rId16" w:history="1">
        <w:r w:rsidRPr="009244F1">
          <w:rPr>
            <w:rStyle w:val="Hipervnculo"/>
            <w:rFonts w:ascii="Times New Roman" w:hAnsi="Times New Roman" w:cs="Times New Roman"/>
            <w:sz w:val="24"/>
            <w:szCs w:val="24"/>
          </w:rPr>
          <w:t>http://www.revmultimed.sld.cu/index.php/mtm/article/view/573</w:t>
        </w:r>
      </w:hyperlink>
    </w:p>
    <w:p w:rsidR="00BC22B2" w:rsidRPr="009244F1" w:rsidRDefault="00BC22B2"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SKEEN GONZALEZ MM, ZABALA ARGUELLES MC. Opiniones y valoraciones de la población sobre las transformaciones del Sistema de Atención Primaria de Salud Pública. Estudios del Desarrollo Social [online]. 2018 [citado 2019-01-09];6(2):104-131. Disponible en: </w:t>
      </w:r>
      <w:hyperlink r:id="rId17" w:history="1">
        <w:r w:rsidRPr="009244F1">
          <w:rPr>
            <w:rStyle w:val="Hipervnculo"/>
            <w:rFonts w:ascii="Times New Roman" w:hAnsi="Times New Roman" w:cs="Times New Roman"/>
            <w:sz w:val="24"/>
            <w:szCs w:val="24"/>
          </w:rPr>
          <w:t>http://scielo.sld.cu/scielo.php?script=sci_arttext&amp;pid=S2308-01322018000200007&amp;lng=es&amp;nrm=iso</w:t>
        </w:r>
      </w:hyperlink>
    </w:p>
    <w:p w:rsidR="00BC22B2" w:rsidRPr="009244F1" w:rsidRDefault="006D617E"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Escobar Carmona E. Los exámenes de Laboratorio Clínico en el siglo XXI: ¿a favor o en contra del método clínico</w:t>
      </w:r>
      <w:proofErr w:type="gramStart"/>
      <w:r w:rsidRPr="009244F1">
        <w:rPr>
          <w:rFonts w:ascii="Times New Roman" w:hAnsi="Times New Roman" w:cs="Times New Roman"/>
          <w:sz w:val="24"/>
          <w:szCs w:val="24"/>
        </w:rPr>
        <w:t>?.</w:t>
      </w:r>
      <w:proofErr w:type="spellStart"/>
      <w:proofErr w:type="gramEnd"/>
      <w:r w:rsidRPr="009244F1">
        <w:rPr>
          <w:rFonts w:ascii="Times New Roman" w:hAnsi="Times New Roman" w:cs="Times New Roman"/>
          <w:sz w:val="24"/>
          <w:szCs w:val="24"/>
        </w:rPr>
        <w:t>Gacmédespirit</w:t>
      </w:r>
      <w:proofErr w:type="spellEnd"/>
      <w:r w:rsidRPr="009244F1">
        <w:rPr>
          <w:rFonts w:ascii="Times New Roman" w:hAnsi="Times New Roman" w:cs="Times New Roman"/>
          <w:sz w:val="24"/>
          <w:szCs w:val="24"/>
        </w:rPr>
        <w:t xml:space="preserve"> [Internet]. [citado 2019 Ene 9]</w:t>
      </w:r>
      <w:proofErr w:type="gramStart"/>
      <w:r w:rsidRPr="009244F1">
        <w:rPr>
          <w:rFonts w:ascii="Times New Roman" w:hAnsi="Times New Roman" w:cs="Times New Roman"/>
          <w:sz w:val="24"/>
          <w:szCs w:val="24"/>
        </w:rPr>
        <w:t>;12</w:t>
      </w:r>
      <w:proofErr w:type="gramEnd"/>
      <w:r w:rsidRPr="009244F1">
        <w:rPr>
          <w:rFonts w:ascii="Times New Roman" w:hAnsi="Times New Roman" w:cs="Times New Roman"/>
          <w:sz w:val="24"/>
          <w:szCs w:val="24"/>
        </w:rPr>
        <w:t xml:space="preserve">(3):[aprox. 0 p.]. Disponible en: </w:t>
      </w:r>
      <w:hyperlink r:id="rId18" w:history="1">
        <w:r w:rsidRPr="009244F1">
          <w:rPr>
            <w:rStyle w:val="Hipervnculo"/>
            <w:rFonts w:ascii="Times New Roman" w:hAnsi="Times New Roman" w:cs="Times New Roman"/>
            <w:sz w:val="24"/>
            <w:szCs w:val="24"/>
          </w:rPr>
          <w:t>http://revgmespirituana.sld.cu/index.php/gme/article/view/1546</w:t>
        </w:r>
      </w:hyperlink>
    </w:p>
    <w:p w:rsidR="006D617E" w:rsidRPr="009244F1" w:rsidRDefault="006D617E"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lastRenderedPageBreak/>
        <w:t xml:space="preserve">Espinosa Brito Alfredo Darío. Viejas y nuevas implicaciones de la relación médico-paciente y del método clínico. </w:t>
      </w:r>
      <w:proofErr w:type="spellStart"/>
      <w:r w:rsidRPr="009244F1">
        <w:rPr>
          <w:rFonts w:ascii="Times New Roman" w:hAnsi="Times New Roman" w:cs="Times New Roman"/>
          <w:sz w:val="24"/>
          <w:szCs w:val="24"/>
        </w:rPr>
        <w:t>Rev</w:t>
      </w:r>
      <w:proofErr w:type="spellEnd"/>
      <w:r w:rsidRPr="009244F1">
        <w:rPr>
          <w:rFonts w:ascii="Times New Roman" w:hAnsi="Times New Roman" w:cs="Times New Roman"/>
          <w:sz w:val="24"/>
          <w:szCs w:val="24"/>
        </w:rPr>
        <w:t xml:space="preserve"> cubana </w:t>
      </w:r>
      <w:proofErr w:type="spellStart"/>
      <w:r w:rsidRPr="009244F1">
        <w:rPr>
          <w:rFonts w:ascii="Times New Roman" w:hAnsi="Times New Roman" w:cs="Times New Roman"/>
          <w:sz w:val="24"/>
          <w:szCs w:val="24"/>
        </w:rPr>
        <w:t>med</w:t>
      </w:r>
      <w:proofErr w:type="spellEnd"/>
      <w:r w:rsidRPr="009244F1">
        <w:rPr>
          <w:rFonts w:ascii="Times New Roman" w:hAnsi="Times New Roman" w:cs="Times New Roman"/>
          <w:sz w:val="24"/>
          <w:szCs w:val="24"/>
        </w:rPr>
        <w:t xml:space="preserve">  [Internet]. 2017  Jun [citado  2019  Ene  09</w:t>
      </w:r>
      <w:proofErr w:type="gramStart"/>
      <w:r w:rsidRPr="009244F1">
        <w:rPr>
          <w:rFonts w:ascii="Times New Roman" w:hAnsi="Times New Roman" w:cs="Times New Roman"/>
          <w:sz w:val="24"/>
          <w:szCs w:val="24"/>
        </w:rPr>
        <w:t>] ;</w:t>
      </w:r>
      <w:proofErr w:type="gramEnd"/>
      <w:r w:rsidRPr="009244F1">
        <w:rPr>
          <w:rFonts w:ascii="Times New Roman" w:hAnsi="Times New Roman" w:cs="Times New Roman"/>
          <w:sz w:val="24"/>
          <w:szCs w:val="24"/>
        </w:rPr>
        <w:t xml:space="preserve">  56( 2 ): 150-154. Disponible en: </w:t>
      </w:r>
      <w:hyperlink r:id="rId19" w:history="1">
        <w:r w:rsidRPr="009244F1">
          <w:rPr>
            <w:rStyle w:val="Hipervnculo"/>
            <w:rFonts w:ascii="Times New Roman" w:hAnsi="Times New Roman" w:cs="Times New Roman"/>
            <w:sz w:val="24"/>
            <w:szCs w:val="24"/>
          </w:rPr>
          <w:t>http://scielo.sld.cu/scielo.php?script=sci_arttext&amp;pid=S0034-75232017000200009&amp;lng=es</w:t>
        </w:r>
      </w:hyperlink>
      <w:r w:rsidRPr="009244F1">
        <w:rPr>
          <w:rFonts w:ascii="Times New Roman" w:hAnsi="Times New Roman" w:cs="Times New Roman"/>
          <w:sz w:val="24"/>
          <w:szCs w:val="24"/>
        </w:rPr>
        <w:t>.</w:t>
      </w:r>
    </w:p>
    <w:p w:rsidR="006D617E" w:rsidRPr="009244F1" w:rsidRDefault="006D617E"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Rosas Prieto Alex Moisés, Narciso Zarate </w:t>
      </w:r>
      <w:proofErr w:type="spellStart"/>
      <w:r w:rsidRPr="009244F1">
        <w:rPr>
          <w:rFonts w:ascii="Times New Roman" w:hAnsi="Times New Roman" w:cs="Times New Roman"/>
          <w:sz w:val="24"/>
          <w:szCs w:val="24"/>
        </w:rPr>
        <w:t>Victor</w:t>
      </w:r>
      <w:proofErr w:type="spellEnd"/>
      <w:r w:rsidRPr="009244F1">
        <w:rPr>
          <w:rFonts w:ascii="Times New Roman" w:hAnsi="Times New Roman" w:cs="Times New Roman"/>
          <w:sz w:val="24"/>
          <w:szCs w:val="24"/>
        </w:rPr>
        <w:t xml:space="preserve">, Cuba Fuentes María Sofía. Atributos de la Atención Primaria de Salud (A.P.S): Una visión desde la Medicina Familiar. Acta </w:t>
      </w:r>
      <w:proofErr w:type="spellStart"/>
      <w:r w:rsidRPr="009244F1">
        <w:rPr>
          <w:rFonts w:ascii="Times New Roman" w:hAnsi="Times New Roman" w:cs="Times New Roman"/>
          <w:sz w:val="24"/>
          <w:szCs w:val="24"/>
        </w:rPr>
        <w:t>méd</w:t>
      </w:r>
      <w:proofErr w:type="spellEnd"/>
      <w:r w:rsidRPr="009244F1">
        <w:rPr>
          <w:rFonts w:ascii="Times New Roman" w:hAnsi="Times New Roman" w:cs="Times New Roman"/>
          <w:sz w:val="24"/>
          <w:szCs w:val="24"/>
        </w:rPr>
        <w:t>. peruana  [Internet]. 2013  Ene [citado  2019  Ene  10</w:t>
      </w:r>
      <w:proofErr w:type="gramStart"/>
      <w:r w:rsidRPr="009244F1">
        <w:rPr>
          <w:rFonts w:ascii="Times New Roman" w:hAnsi="Times New Roman" w:cs="Times New Roman"/>
          <w:sz w:val="24"/>
          <w:szCs w:val="24"/>
        </w:rPr>
        <w:t>] ;</w:t>
      </w:r>
      <w:proofErr w:type="gramEnd"/>
      <w:r w:rsidRPr="009244F1">
        <w:rPr>
          <w:rFonts w:ascii="Times New Roman" w:hAnsi="Times New Roman" w:cs="Times New Roman"/>
          <w:sz w:val="24"/>
          <w:szCs w:val="24"/>
        </w:rPr>
        <w:t xml:space="preserve">  30( 1 ): 42-47. Disponible en: </w:t>
      </w:r>
      <w:hyperlink r:id="rId20" w:history="1">
        <w:r w:rsidRPr="009244F1">
          <w:rPr>
            <w:rStyle w:val="Hipervnculo"/>
            <w:rFonts w:ascii="Times New Roman" w:hAnsi="Times New Roman" w:cs="Times New Roman"/>
            <w:sz w:val="24"/>
            <w:szCs w:val="24"/>
          </w:rPr>
          <w:t>http://www.scielo.org.pe/scielo.php?script=sci_arttext&amp;pid=S1728-59172013000100008&amp;lng=es</w:t>
        </w:r>
      </w:hyperlink>
      <w:r w:rsidRPr="009244F1">
        <w:rPr>
          <w:rFonts w:ascii="Times New Roman" w:hAnsi="Times New Roman" w:cs="Times New Roman"/>
          <w:sz w:val="24"/>
          <w:szCs w:val="24"/>
        </w:rPr>
        <w:t>.</w:t>
      </w:r>
    </w:p>
    <w:p w:rsidR="006D617E" w:rsidRPr="009244F1" w:rsidRDefault="006D617E"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Morgado Bode YL, Ramos Carménate ÁI, </w:t>
      </w:r>
      <w:proofErr w:type="spellStart"/>
      <w:r w:rsidRPr="009244F1">
        <w:rPr>
          <w:rFonts w:ascii="Times New Roman" w:hAnsi="Times New Roman" w:cs="Times New Roman"/>
          <w:sz w:val="24"/>
          <w:szCs w:val="24"/>
        </w:rPr>
        <w:t>Yusdani</w:t>
      </w:r>
      <w:proofErr w:type="spellEnd"/>
      <w:r w:rsidRPr="009244F1">
        <w:rPr>
          <w:rFonts w:ascii="Times New Roman" w:hAnsi="Times New Roman" w:cs="Times New Roman"/>
          <w:sz w:val="24"/>
          <w:szCs w:val="24"/>
        </w:rPr>
        <w:t xml:space="preserve"> Pérez Castellanos YP, Consuegra Valle A, Hernández Díaz M. Comportamiento de las Orientaciones Metodológicas del Ingreso en el Hogar</w:t>
      </w:r>
      <w:proofErr w:type="gramStart"/>
      <w:r w:rsidRPr="009244F1">
        <w:rPr>
          <w:rFonts w:ascii="Times New Roman" w:hAnsi="Times New Roman" w:cs="Times New Roman"/>
          <w:sz w:val="24"/>
          <w:szCs w:val="24"/>
        </w:rPr>
        <w:t>..</w:t>
      </w:r>
      <w:proofErr w:type="spellStart"/>
      <w:proofErr w:type="gramEnd"/>
      <w:r w:rsidRPr="009244F1">
        <w:rPr>
          <w:rFonts w:ascii="Times New Roman" w:hAnsi="Times New Roman" w:cs="Times New Roman"/>
          <w:sz w:val="24"/>
          <w:szCs w:val="24"/>
        </w:rPr>
        <w:t>Gacmédespirit</w:t>
      </w:r>
      <w:proofErr w:type="spellEnd"/>
      <w:r w:rsidRPr="009244F1">
        <w:rPr>
          <w:rFonts w:ascii="Times New Roman" w:hAnsi="Times New Roman" w:cs="Times New Roman"/>
          <w:sz w:val="24"/>
          <w:szCs w:val="24"/>
        </w:rPr>
        <w:t xml:space="preserve"> [Internet]. 2017 [citado 2019 Ene 10]</w:t>
      </w:r>
      <w:proofErr w:type="gramStart"/>
      <w:r w:rsidRPr="009244F1">
        <w:rPr>
          <w:rFonts w:ascii="Times New Roman" w:hAnsi="Times New Roman" w:cs="Times New Roman"/>
          <w:sz w:val="24"/>
          <w:szCs w:val="24"/>
        </w:rPr>
        <w:t>;8</w:t>
      </w:r>
      <w:proofErr w:type="gramEnd"/>
      <w:r w:rsidRPr="009244F1">
        <w:rPr>
          <w:rFonts w:ascii="Times New Roman" w:hAnsi="Times New Roman" w:cs="Times New Roman"/>
          <w:sz w:val="24"/>
          <w:szCs w:val="24"/>
        </w:rPr>
        <w:t xml:space="preserve">(2):[aprox. 0 p.]. Disponible en: </w:t>
      </w:r>
      <w:hyperlink r:id="rId21" w:history="1">
        <w:r w:rsidRPr="009244F1">
          <w:rPr>
            <w:rStyle w:val="Hipervnculo"/>
            <w:rFonts w:ascii="Times New Roman" w:hAnsi="Times New Roman" w:cs="Times New Roman"/>
            <w:sz w:val="24"/>
            <w:szCs w:val="24"/>
          </w:rPr>
          <w:t>http://www.revgmespirituana.sld.cu/index.php/gme/article/view/1489</w:t>
        </w:r>
      </w:hyperlink>
    </w:p>
    <w:p w:rsidR="006D617E" w:rsidRPr="009244F1" w:rsidRDefault="006D617E" w:rsidP="006A66E2">
      <w:pPr>
        <w:pStyle w:val="Prrafodelista"/>
        <w:numPr>
          <w:ilvl w:val="0"/>
          <w:numId w:val="2"/>
        </w:numPr>
        <w:jc w:val="both"/>
        <w:rPr>
          <w:rFonts w:ascii="Times New Roman" w:hAnsi="Times New Roman" w:cs="Times New Roman"/>
          <w:noProof/>
          <w:sz w:val="24"/>
          <w:szCs w:val="24"/>
        </w:rPr>
      </w:pPr>
      <w:r w:rsidRPr="009244F1">
        <w:rPr>
          <w:rFonts w:ascii="Times New Roman" w:hAnsi="Times New Roman" w:cs="Times New Roman"/>
          <w:noProof/>
          <w:sz w:val="24"/>
          <w:szCs w:val="24"/>
        </w:rPr>
        <w:t xml:space="preserve">Puchi-Gómez C, Paravic-Klijn T, Salazar A. Indicadores de calidad de la atención en salud en hospitalización domiciliaria: revisión integradora. Aquichan 2018; 18(2):186-197. Doi: 10.5294/aqui.2018.18.2.6 </w:t>
      </w:r>
    </w:p>
    <w:p w:rsidR="006D617E" w:rsidRPr="009244F1" w:rsidRDefault="00E71334"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Ramos Hernández </w:t>
      </w:r>
      <w:proofErr w:type="spellStart"/>
      <w:r w:rsidRPr="009244F1">
        <w:rPr>
          <w:rFonts w:ascii="Times New Roman" w:hAnsi="Times New Roman" w:cs="Times New Roman"/>
          <w:sz w:val="24"/>
          <w:szCs w:val="24"/>
        </w:rPr>
        <w:t>Rosalina</w:t>
      </w:r>
      <w:proofErr w:type="spellEnd"/>
      <w:r w:rsidRPr="009244F1">
        <w:rPr>
          <w:rFonts w:ascii="Times New Roman" w:hAnsi="Times New Roman" w:cs="Times New Roman"/>
          <w:sz w:val="24"/>
          <w:szCs w:val="24"/>
        </w:rPr>
        <w:t xml:space="preserve">, Díaz </w:t>
      </w:r>
      <w:proofErr w:type="spellStart"/>
      <w:r w:rsidRPr="009244F1">
        <w:rPr>
          <w:rFonts w:ascii="Times New Roman" w:hAnsi="Times New Roman" w:cs="Times New Roman"/>
          <w:sz w:val="24"/>
          <w:szCs w:val="24"/>
        </w:rPr>
        <w:t>Díaz</w:t>
      </w:r>
      <w:proofErr w:type="spellEnd"/>
      <w:r w:rsidRPr="009244F1">
        <w:rPr>
          <w:rFonts w:ascii="Times New Roman" w:hAnsi="Times New Roman" w:cs="Times New Roman"/>
          <w:sz w:val="24"/>
          <w:szCs w:val="24"/>
        </w:rPr>
        <w:t xml:space="preserve"> Alejandro Antuan. Propuesta de perfeccionamiento de tarjeta de evaluación de residentes de Medicina General Integral. </w:t>
      </w:r>
      <w:proofErr w:type="spellStart"/>
      <w:r w:rsidRPr="009244F1">
        <w:rPr>
          <w:rFonts w:ascii="Times New Roman" w:hAnsi="Times New Roman" w:cs="Times New Roman"/>
          <w:sz w:val="24"/>
          <w:szCs w:val="24"/>
        </w:rPr>
        <w:t>EducMedSuper</w:t>
      </w:r>
      <w:proofErr w:type="spellEnd"/>
      <w:r w:rsidRPr="009244F1">
        <w:rPr>
          <w:rFonts w:ascii="Times New Roman" w:hAnsi="Times New Roman" w:cs="Times New Roman"/>
          <w:sz w:val="24"/>
          <w:szCs w:val="24"/>
        </w:rPr>
        <w:t xml:space="preserve">  [Internet]. 2015  </w:t>
      </w:r>
      <w:proofErr w:type="spellStart"/>
      <w:r w:rsidRPr="009244F1">
        <w:rPr>
          <w:rFonts w:ascii="Times New Roman" w:hAnsi="Times New Roman" w:cs="Times New Roman"/>
          <w:sz w:val="24"/>
          <w:szCs w:val="24"/>
        </w:rPr>
        <w:t>Sep</w:t>
      </w:r>
      <w:proofErr w:type="spellEnd"/>
      <w:r w:rsidRPr="009244F1">
        <w:rPr>
          <w:rFonts w:ascii="Times New Roman" w:hAnsi="Times New Roman" w:cs="Times New Roman"/>
          <w:sz w:val="24"/>
          <w:szCs w:val="24"/>
        </w:rPr>
        <w:t xml:space="preserve"> [citado  2019  Ene  10</w:t>
      </w:r>
      <w:proofErr w:type="gramStart"/>
      <w:r w:rsidRPr="009244F1">
        <w:rPr>
          <w:rFonts w:ascii="Times New Roman" w:hAnsi="Times New Roman" w:cs="Times New Roman"/>
          <w:sz w:val="24"/>
          <w:szCs w:val="24"/>
        </w:rPr>
        <w:t>] ;</w:t>
      </w:r>
      <w:proofErr w:type="gramEnd"/>
      <w:r w:rsidRPr="009244F1">
        <w:rPr>
          <w:rFonts w:ascii="Times New Roman" w:hAnsi="Times New Roman" w:cs="Times New Roman"/>
          <w:sz w:val="24"/>
          <w:szCs w:val="24"/>
        </w:rPr>
        <w:t xml:space="preserve">  29( 3 ). Disponible en: </w:t>
      </w:r>
      <w:hyperlink r:id="rId22" w:history="1">
        <w:r w:rsidRPr="009244F1">
          <w:rPr>
            <w:rStyle w:val="Hipervnculo"/>
            <w:rFonts w:ascii="Times New Roman" w:hAnsi="Times New Roman" w:cs="Times New Roman"/>
            <w:sz w:val="24"/>
            <w:szCs w:val="24"/>
          </w:rPr>
          <w:t>http://scielo.sld.cu/scielo.php?script=sci_arttext&amp;pid=S0864-21412015000300018&amp;lng=es</w:t>
        </w:r>
      </w:hyperlink>
    </w:p>
    <w:p w:rsidR="00E71334" w:rsidRPr="009244F1" w:rsidRDefault="00E71334" w:rsidP="0010277C">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Oropesa </w:t>
      </w:r>
      <w:proofErr w:type="spellStart"/>
      <w:r w:rsidRPr="009244F1">
        <w:rPr>
          <w:rFonts w:ascii="Times New Roman" w:hAnsi="Times New Roman" w:cs="Times New Roman"/>
          <w:sz w:val="24"/>
          <w:szCs w:val="24"/>
        </w:rPr>
        <w:t>Molerio</w:t>
      </w:r>
      <w:proofErr w:type="spellEnd"/>
      <w:r w:rsidRPr="009244F1">
        <w:rPr>
          <w:rFonts w:ascii="Times New Roman" w:hAnsi="Times New Roman" w:cs="Times New Roman"/>
          <w:sz w:val="24"/>
          <w:szCs w:val="24"/>
        </w:rPr>
        <w:t xml:space="preserve"> Mariela Rosa, Guevara de León Tamara, </w:t>
      </w:r>
      <w:proofErr w:type="spellStart"/>
      <w:r w:rsidRPr="009244F1">
        <w:rPr>
          <w:rFonts w:ascii="Times New Roman" w:hAnsi="Times New Roman" w:cs="Times New Roman"/>
          <w:sz w:val="24"/>
          <w:szCs w:val="24"/>
        </w:rPr>
        <w:t>Endo</w:t>
      </w:r>
      <w:proofErr w:type="spellEnd"/>
      <w:r w:rsidRPr="009244F1">
        <w:rPr>
          <w:rFonts w:ascii="Times New Roman" w:hAnsi="Times New Roman" w:cs="Times New Roman"/>
          <w:sz w:val="24"/>
          <w:szCs w:val="24"/>
        </w:rPr>
        <w:t xml:space="preserve"> Milán Jesús </w:t>
      </w:r>
      <w:proofErr w:type="spellStart"/>
      <w:r w:rsidRPr="009244F1">
        <w:rPr>
          <w:rFonts w:ascii="Times New Roman" w:hAnsi="Times New Roman" w:cs="Times New Roman"/>
          <w:sz w:val="24"/>
          <w:szCs w:val="24"/>
        </w:rPr>
        <w:t>Yasoda</w:t>
      </w:r>
      <w:proofErr w:type="spellEnd"/>
      <w:r w:rsidRPr="009244F1">
        <w:rPr>
          <w:rFonts w:ascii="Times New Roman" w:hAnsi="Times New Roman" w:cs="Times New Roman"/>
          <w:sz w:val="24"/>
          <w:szCs w:val="24"/>
        </w:rPr>
        <w:t xml:space="preserve">. </w:t>
      </w:r>
      <w:proofErr w:type="spellStart"/>
      <w:r w:rsidRPr="009244F1">
        <w:rPr>
          <w:rFonts w:ascii="Times New Roman" w:hAnsi="Times New Roman" w:cs="Times New Roman"/>
          <w:sz w:val="24"/>
          <w:szCs w:val="24"/>
        </w:rPr>
        <w:t>Seconddegree</w:t>
      </w:r>
      <w:proofErr w:type="spellEnd"/>
      <w:r w:rsidRPr="009244F1">
        <w:rPr>
          <w:rFonts w:ascii="Times New Roman" w:hAnsi="Times New Roman" w:cs="Times New Roman"/>
          <w:sz w:val="24"/>
          <w:szCs w:val="24"/>
        </w:rPr>
        <w:t xml:space="preserve">: A </w:t>
      </w:r>
      <w:proofErr w:type="spellStart"/>
      <w:r w:rsidRPr="009244F1">
        <w:rPr>
          <w:rFonts w:ascii="Times New Roman" w:hAnsi="Times New Roman" w:cs="Times New Roman"/>
          <w:sz w:val="24"/>
          <w:szCs w:val="24"/>
        </w:rPr>
        <w:t>ChallengeforthespecialtyofComprehensive</w:t>
      </w:r>
      <w:proofErr w:type="spellEnd"/>
      <w:r w:rsidRPr="009244F1">
        <w:rPr>
          <w:rFonts w:ascii="Times New Roman" w:hAnsi="Times New Roman" w:cs="Times New Roman"/>
          <w:sz w:val="24"/>
          <w:szCs w:val="24"/>
        </w:rPr>
        <w:t xml:space="preserve"> General Medicine. EDUMECENTRO  [Internet]. 2017  Mar [citado  2019  Ene  10</w:t>
      </w:r>
      <w:proofErr w:type="gramStart"/>
      <w:r w:rsidRPr="009244F1">
        <w:rPr>
          <w:rFonts w:ascii="Times New Roman" w:hAnsi="Times New Roman" w:cs="Times New Roman"/>
          <w:sz w:val="24"/>
          <w:szCs w:val="24"/>
        </w:rPr>
        <w:t>] ;</w:t>
      </w:r>
      <w:proofErr w:type="gramEnd"/>
      <w:r w:rsidRPr="009244F1">
        <w:rPr>
          <w:rFonts w:ascii="Times New Roman" w:hAnsi="Times New Roman" w:cs="Times New Roman"/>
          <w:sz w:val="24"/>
          <w:szCs w:val="24"/>
        </w:rPr>
        <w:t xml:space="preserve">  9( 1 ): 264-270. Disponible en: </w:t>
      </w:r>
      <w:hyperlink r:id="rId23" w:history="1">
        <w:r w:rsidRPr="009244F1">
          <w:rPr>
            <w:rStyle w:val="Hipervnculo"/>
            <w:rFonts w:ascii="Times New Roman" w:hAnsi="Times New Roman" w:cs="Times New Roman"/>
            <w:sz w:val="24"/>
            <w:szCs w:val="24"/>
          </w:rPr>
          <w:t>http://scielo.sld.cu/scielo.php?script=sci_arttext&amp;pid=S2077-28742017000100017&amp;lng=es</w:t>
        </w:r>
      </w:hyperlink>
      <w:r w:rsidRPr="009244F1">
        <w:rPr>
          <w:rFonts w:ascii="Times New Roman" w:hAnsi="Times New Roman" w:cs="Times New Roman"/>
          <w:sz w:val="24"/>
          <w:szCs w:val="24"/>
        </w:rPr>
        <w:t>.</w:t>
      </w:r>
    </w:p>
    <w:p w:rsidR="00E71334" w:rsidRPr="009244F1" w:rsidRDefault="008B262B" w:rsidP="00E71334">
      <w:pPr>
        <w:pStyle w:val="Prrafodelista"/>
        <w:numPr>
          <w:ilvl w:val="0"/>
          <w:numId w:val="2"/>
        </w:numPr>
        <w:jc w:val="both"/>
        <w:rPr>
          <w:rFonts w:ascii="Times New Roman" w:hAnsi="Times New Roman" w:cs="Times New Roman"/>
          <w:sz w:val="24"/>
          <w:szCs w:val="24"/>
        </w:rPr>
      </w:pPr>
      <w:r w:rsidRPr="009244F1">
        <w:rPr>
          <w:rFonts w:ascii="Times New Roman" w:hAnsi="Times New Roman" w:cs="Times New Roman"/>
          <w:sz w:val="24"/>
          <w:szCs w:val="24"/>
        </w:rPr>
        <w:t xml:space="preserve">INFOMED. </w:t>
      </w:r>
      <w:r w:rsidR="00E71334" w:rsidRPr="009244F1">
        <w:rPr>
          <w:rFonts w:ascii="Times New Roman" w:hAnsi="Times New Roman" w:cs="Times New Roman"/>
          <w:sz w:val="24"/>
          <w:szCs w:val="24"/>
        </w:rPr>
        <w:t xml:space="preserve">Intervención del ministro de salud pública Dr. José Ángel Portal Miranda en la gala conmemorativa por el 35 aniversario de la fundación del programa del médico y enfermera de la familia [en internet]. Disponible en: </w:t>
      </w:r>
      <w:hyperlink r:id="rId24" w:history="1">
        <w:r w:rsidR="00E71334" w:rsidRPr="009244F1">
          <w:rPr>
            <w:rStyle w:val="Hipervnculo"/>
            <w:rFonts w:ascii="Times New Roman" w:hAnsi="Times New Roman" w:cs="Times New Roman"/>
            <w:sz w:val="24"/>
            <w:szCs w:val="24"/>
          </w:rPr>
          <w:t>http://www.sld.cu/noticia/2019/01/09/reconoce-ministro-de-salud-publica-los-medicos-y-enfermeras-de-la-familia</w:t>
        </w:r>
      </w:hyperlink>
    </w:p>
    <w:p w:rsidR="00E71334" w:rsidRPr="009244F1" w:rsidRDefault="00E71334" w:rsidP="00581FAF">
      <w:pPr>
        <w:jc w:val="both"/>
        <w:rPr>
          <w:rFonts w:ascii="Times New Roman" w:hAnsi="Times New Roman" w:cs="Times New Roman"/>
          <w:sz w:val="24"/>
          <w:szCs w:val="24"/>
        </w:rPr>
      </w:pPr>
    </w:p>
    <w:sectPr w:rsidR="00E71334" w:rsidRPr="009244F1" w:rsidSect="00F27C61">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EDD"/>
    <w:multiLevelType w:val="hybridMultilevel"/>
    <w:tmpl w:val="AD3C516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357C24DD"/>
    <w:multiLevelType w:val="hybridMultilevel"/>
    <w:tmpl w:val="BD8E9E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C61"/>
    <w:rsid w:val="00002718"/>
    <w:rsid w:val="00012E99"/>
    <w:rsid w:val="0001381E"/>
    <w:rsid w:val="0002482F"/>
    <w:rsid w:val="00035D47"/>
    <w:rsid w:val="000406DE"/>
    <w:rsid w:val="0004652E"/>
    <w:rsid w:val="000523D1"/>
    <w:rsid w:val="00060900"/>
    <w:rsid w:val="000646EA"/>
    <w:rsid w:val="00064E15"/>
    <w:rsid w:val="000656C2"/>
    <w:rsid w:val="00067870"/>
    <w:rsid w:val="00074B3C"/>
    <w:rsid w:val="00076B03"/>
    <w:rsid w:val="0009260F"/>
    <w:rsid w:val="000944AA"/>
    <w:rsid w:val="00095D6B"/>
    <w:rsid w:val="000B5F43"/>
    <w:rsid w:val="000B74FB"/>
    <w:rsid w:val="000D0BE5"/>
    <w:rsid w:val="000D1F99"/>
    <w:rsid w:val="000E12C8"/>
    <w:rsid w:val="000E5760"/>
    <w:rsid w:val="0010277C"/>
    <w:rsid w:val="0012245F"/>
    <w:rsid w:val="00134737"/>
    <w:rsid w:val="00142979"/>
    <w:rsid w:val="00143E64"/>
    <w:rsid w:val="001453CE"/>
    <w:rsid w:val="001457AF"/>
    <w:rsid w:val="00182C26"/>
    <w:rsid w:val="00190D74"/>
    <w:rsid w:val="001C203C"/>
    <w:rsid w:val="001C49E4"/>
    <w:rsid w:val="001D613D"/>
    <w:rsid w:val="001D76A0"/>
    <w:rsid w:val="001D775E"/>
    <w:rsid w:val="001F22E1"/>
    <w:rsid w:val="002068E5"/>
    <w:rsid w:val="00210000"/>
    <w:rsid w:val="002174FD"/>
    <w:rsid w:val="00221592"/>
    <w:rsid w:val="002231C8"/>
    <w:rsid w:val="00233B0C"/>
    <w:rsid w:val="00237EC0"/>
    <w:rsid w:val="00244510"/>
    <w:rsid w:val="00261A41"/>
    <w:rsid w:val="00266FF5"/>
    <w:rsid w:val="002A0F55"/>
    <w:rsid w:val="002A7B73"/>
    <w:rsid w:val="002C30AB"/>
    <w:rsid w:val="002C7557"/>
    <w:rsid w:val="002D1ABF"/>
    <w:rsid w:val="002E206A"/>
    <w:rsid w:val="002F4F83"/>
    <w:rsid w:val="00306703"/>
    <w:rsid w:val="003219CD"/>
    <w:rsid w:val="00323945"/>
    <w:rsid w:val="0032606C"/>
    <w:rsid w:val="0033367D"/>
    <w:rsid w:val="00340E5B"/>
    <w:rsid w:val="003422DB"/>
    <w:rsid w:val="00345BEB"/>
    <w:rsid w:val="003563E4"/>
    <w:rsid w:val="0036257D"/>
    <w:rsid w:val="00370731"/>
    <w:rsid w:val="00373DB8"/>
    <w:rsid w:val="003819F2"/>
    <w:rsid w:val="003905C9"/>
    <w:rsid w:val="003973C6"/>
    <w:rsid w:val="003A468C"/>
    <w:rsid w:val="003A5F81"/>
    <w:rsid w:val="003A69FD"/>
    <w:rsid w:val="003C3BD3"/>
    <w:rsid w:val="003D2AC4"/>
    <w:rsid w:val="003E5B22"/>
    <w:rsid w:val="003F6DBB"/>
    <w:rsid w:val="004036B0"/>
    <w:rsid w:val="00411E3E"/>
    <w:rsid w:val="00416B3C"/>
    <w:rsid w:val="00416E44"/>
    <w:rsid w:val="00425890"/>
    <w:rsid w:val="00430987"/>
    <w:rsid w:val="0044431C"/>
    <w:rsid w:val="00456832"/>
    <w:rsid w:val="0045707A"/>
    <w:rsid w:val="00477B05"/>
    <w:rsid w:val="004C1EE1"/>
    <w:rsid w:val="004D0EC4"/>
    <w:rsid w:val="004D654C"/>
    <w:rsid w:val="004E477F"/>
    <w:rsid w:val="005112DB"/>
    <w:rsid w:val="005140F4"/>
    <w:rsid w:val="00514A0E"/>
    <w:rsid w:val="00520B65"/>
    <w:rsid w:val="00523DA7"/>
    <w:rsid w:val="00527038"/>
    <w:rsid w:val="00533BA7"/>
    <w:rsid w:val="00534A4E"/>
    <w:rsid w:val="00547799"/>
    <w:rsid w:val="005619E3"/>
    <w:rsid w:val="00574093"/>
    <w:rsid w:val="00581FAF"/>
    <w:rsid w:val="00584F36"/>
    <w:rsid w:val="005A6150"/>
    <w:rsid w:val="005A61F7"/>
    <w:rsid w:val="005B1F41"/>
    <w:rsid w:val="005B2AB7"/>
    <w:rsid w:val="005B734D"/>
    <w:rsid w:val="005C6A50"/>
    <w:rsid w:val="005D0C17"/>
    <w:rsid w:val="005D0E51"/>
    <w:rsid w:val="005D49BA"/>
    <w:rsid w:val="005D7B26"/>
    <w:rsid w:val="005F27EC"/>
    <w:rsid w:val="005F4EAE"/>
    <w:rsid w:val="006040ED"/>
    <w:rsid w:val="00607E98"/>
    <w:rsid w:val="00615121"/>
    <w:rsid w:val="00617DC7"/>
    <w:rsid w:val="00642F5D"/>
    <w:rsid w:val="00643904"/>
    <w:rsid w:val="006443D0"/>
    <w:rsid w:val="0065203A"/>
    <w:rsid w:val="00655E1B"/>
    <w:rsid w:val="00660249"/>
    <w:rsid w:val="00680A2E"/>
    <w:rsid w:val="0068138F"/>
    <w:rsid w:val="0068421C"/>
    <w:rsid w:val="00694833"/>
    <w:rsid w:val="006A2734"/>
    <w:rsid w:val="006D617E"/>
    <w:rsid w:val="006F28FF"/>
    <w:rsid w:val="00710252"/>
    <w:rsid w:val="007149E5"/>
    <w:rsid w:val="00715B61"/>
    <w:rsid w:val="007331E2"/>
    <w:rsid w:val="00736D3F"/>
    <w:rsid w:val="00747DF5"/>
    <w:rsid w:val="007640C4"/>
    <w:rsid w:val="00765457"/>
    <w:rsid w:val="00777AC6"/>
    <w:rsid w:val="0078392F"/>
    <w:rsid w:val="00787887"/>
    <w:rsid w:val="007925E9"/>
    <w:rsid w:val="00793090"/>
    <w:rsid w:val="007A5888"/>
    <w:rsid w:val="007B0C89"/>
    <w:rsid w:val="007B42B1"/>
    <w:rsid w:val="007C2309"/>
    <w:rsid w:val="007C2816"/>
    <w:rsid w:val="007C7849"/>
    <w:rsid w:val="007C7A50"/>
    <w:rsid w:val="007D2842"/>
    <w:rsid w:val="007D554A"/>
    <w:rsid w:val="007E301A"/>
    <w:rsid w:val="007E4269"/>
    <w:rsid w:val="007E6B26"/>
    <w:rsid w:val="007E7613"/>
    <w:rsid w:val="00801A1F"/>
    <w:rsid w:val="00817339"/>
    <w:rsid w:val="00825172"/>
    <w:rsid w:val="00825A47"/>
    <w:rsid w:val="008322FC"/>
    <w:rsid w:val="00837B29"/>
    <w:rsid w:val="008473F3"/>
    <w:rsid w:val="00851F07"/>
    <w:rsid w:val="008601FA"/>
    <w:rsid w:val="00870CDA"/>
    <w:rsid w:val="00872A69"/>
    <w:rsid w:val="00880285"/>
    <w:rsid w:val="00880E1B"/>
    <w:rsid w:val="00890369"/>
    <w:rsid w:val="00891F87"/>
    <w:rsid w:val="008A1D74"/>
    <w:rsid w:val="008B1396"/>
    <w:rsid w:val="008B262B"/>
    <w:rsid w:val="008B35F6"/>
    <w:rsid w:val="008B6D64"/>
    <w:rsid w:val="008B7091"/>
    <w:rsid w:val="008C62B6"/>
    <w:rsid w:val="008D033F"/>
    <w:rsid w:val="008D104D"/>
    <w:rsid w:val="008D7F47"/>
    <w:rsid w:val="008E01D2"/>
    <w:rsid w:val="008F642C"/>
    <w:rsid w:val="00905366"/>
    <w:rsid w:val="00915857"/>
    <w:rsid w:val="00920640"/>
    <w:rsid w:val="00922AE1"/>
    <w:rsid w:val="009244F1"/>
    <w:rsid w:val="009430C2"/>
    <w:rsid w:val="009462EA"/>
    <w:rsid w:val="0096455F"/>
    <w:rsid w:val="00965852"/>
    <w:rsid w:val="00970919"/>
    <w:rsid w:val="009750DC"/>
    <w:rsid w:val="00983A4C"/>
    <w:rsid w:val="009A091A"/>
    <w:rsid w:val="009A43A4"/>
    <w:rsid w:val="009C3AD1"/>
    <w:rsid w:val="009C44DC"/>
    <w:rsid w:val="009C4B5C"/>
    <w:rsid w:val="009C6A15"/>
    <w:rsid w:val="009C77B5"/>
    <w:rsid w:val="009C7AA6"/>
    <w:rsid w:val="009D0B11"/>
    <w:rsid w:val="009F2ACB"/>
    <w:rsid w:val="009F3F8F"/>
    <w:rsid w:val="009F542E"/>
    <w:rsid w:val="00A02451"/>
    <w:rsid w:val="00A0385D"/>
    <w:rsid w:val="00A10C77"/>
    <w:rsid w:val="00A16402"/>
    <w:rsid w:val="00A20744"/>
    <w:rsid w:val="00A20745"/>
    <w:rsid w:val="00A21099"/>
    <w:rsid w:val="00A25C8B"/>
    <w:rsid w:val="00A42055"/>
    <w:rsid w:val="00A4437C"/>
    <w:rsid w:val="00A54155"/>
    <w:rsid w:val="00A617BD"/>
    <w:rsid w:val="00A6296D"/>
    <w:rsid w:val="00A666EE"/>
    <w:rsid w:val="00A709A4"/>
    <w:rsid w:val="00A70F01"/>
    <w:rsid w:val="00A73720"/>
    <w:rsid w:val="00A90E57"/>
    <w:rsid w:val="00AA40EC"/>
    <w:rsid w:val="00AB25FC"/>
    <w:rsid w:val="00AD4DF2"/>
    <w:rsid w:val="00AE1323"/>
    <w:rsid w:val="00AE461F"/>
    <w:rsid w:val="00AE4ADC"/>
    <w:rsid w:val="00AF04E3"/>
    <w:rsid w:val="00B04F38"/>
    <w:rsid w:val="00B063F5"/>
    <w:rsid w:val="00B217BB"/>
    <w:rsid w:val="00B24B59"/>
    <w:rsid w:val="00B30924"/>
    <w:rsid w:val="00B36248"/>
    <w:rsid w:val="00B5001D"/>
    <w:rsid w:val="00B52406"/>
    <w:rsid w:val="00B674A0"/>
    <w:rsid w:val="00B678E1"/>
    <w:rsid w:val="00B824E0"/>
    <w:rsid w:val="00B8410F"/>
    <w:rsid w:val="00B91987"/>
    <w:rsid w:val="00BA27EA"/>
    <w:rsid w:val="00BB31E0"/>
    <w:rsid w:val="00BC22B2"/>
    <w:rsid w:val="00BC75C7"/>
    <w:rsid w:val="00BC7F9D"/>
    <w:rsid w:val="00BD061F"/>
    <w:rsid w:val="00BE5C05"/>
    <w:rsid w:val="00BE6956"/>
    <w:rsid w:val="00C00E62"/>
    <w:rsid w:val="00C0193C"/>
    <w:rsid w:val="00C10C1C"/>
    <w:rsid w:val="00C226F3"/>
    <w:rsid w:val="00C35EEE"/>
    <w:rsid w:val="00C40E0E"/>
    <w:rsid w:val="00C57105"/>
    <w:rsid w:val="00C80C4B"/>
    <w:rsid w:val="00CA37C1"/>
    <w:rsid w:val="00CA64E3"/>
    <w:rsid w:val="00CA662E"/>
    <w:rsid w:val="00CA6B90"/>
    <w:rsid w:val="00CB16D8"/>
    <w:rsid w:val="00CD2558"/>
    <w:rsid w:val="00CD2972"/>
    <w:rsid w:val="00CD3EB2"/>
    <w:rsid w:val="00CD50D6"/>
    <w:rsid w:val="00D06478"/>
    <w:rsid w:val="00D06C5B"/>
    <w:rsid w:val="00D07C7F"/>
    <w:rsid w:val="00D10726"/>
    <w:rsid w:val="00D17203"/>
    <w:rsid w:val="00D17F2C"/>
    <w:rsid w:val="00D21A80"/>
    <w:rsid w:val="00D22748"/>
    <w:rsid w:val="00D346A3"/>
    <w:rsid w:val="00D4326A"/>
    <w:rsid w:val="00D45806"/>
    <w:rsid w:val="00D461CB"/>
    <w:rsid w:val="00D60037"/>
    <w:rsid w:val="00D64411"/>
    <w:rsid w:val="00D64C4A"/>
    <w:rsid w:val="00D71E32"/>
    <w:rsid w:val="00D73E33"/>
    <w:rsid w:val="00D816F3"/>
    <w:rsid w:val="00D92E7D"/>
    <w:rsid w:val="00D9485C"/>
    <w:rsid w:val="00DA14F1"/>
    <w:rsid w:val="00DA6DCC"/>
    <w:rsid w:val="00DB1866"/>
    <w:rsid w:val="00DB3BBF"/>
    <w:rsid w:val="00DB59CA"/>
    <w:rsid w:val="00DC1491"/>
    <w:rsid w:val="00DD09CD"/>
    <w:rsid w:val="00DD2164"/>
    <w:rsid w:val="00DF4DD9"/>
    <w:rsid w:val="00DF60E2"/>
    <w:rsid w:val="00E01676"/>
    <w:rsid w:val="00E22F14"/>
    <w:rsid w:val="00E31448"/>
    <w:rsid w:val="00E31875"/>
    <w:rsid w:val="00E32ECC"/>
    <w:rsid w:val="00E41BE2"/>
    <w:rsid w:val="00E464A1"/>
    <w:rsid w:val="00E5455D"/>
    <w:rsid w:val="00E64EA4"/>
    <w:rsid w:val="00E65715"/>
    <w:rsid w:val="00E71334"/>
    <w:rsid w:val="00E86764"/>
    <w:rsid w:val="00EA3796"/>
    <w:rsid w:val="00EB0581"/>
    <w:rsid w:val="00EC535B"/>
    <w:rsid w:val="00EE0531"/>
    <w:rsid w:val="00EE7821"/>
    <w:rsid w:val="00EF2912"/>
    <w:rsid w:val="00F27C61"/>
    <w:rsid w:val="00F37586"/>
    <w:rsid w:val="00F43659"/>
    <w:rsid w:val="00F608D4"/>
    <w:rsid w:val="00F60FEA"/>
    <w:rsid w:val="00F64237"/>
    <w:rsid w:val="00F929F7"/>
    <w:rsid w:val="00FB519E"/>
    <w:rsid w:val="00FC181E"/>
    <w:rsid w:val="00FD2E4B"/>
    <w:rsid w:val="00FD6B39"/>
    <w:rsid w:val="00FE007A"/>
    <w:rsid w:val="00FF1808"/>
    <w:rsid w:val="00FF26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7C61"/>
    <w:rPr>
      <w:color w:val="0563C1" w:themeColor="hyperlink"/>
      <w:u w:val="single"/>
    </w:rPr>
  </w:style>
  <w:style w:type="character" w:customStyle="1" w:styleId="UnresolvedMention">
    <w:name w:val="Unresolved Mention"/>
    <w:basedOn w:val="Fuentedeprrafopredeter"/>
    <w:uiPriority w:val="99"/>
    <w:semiHidden/>
    <w:unhideWhenUsed/>
    <w:rsid w:val="00F27C61"/>
    <w:rPr>
      <w:color w:val="605E5C"/>
      <w:shd w:val="clear" w:color="auto" w:fill="E1DFDD"/>
    </w:rPr>
  </w:style>
  <w:style w:type="paragraph" w:styleId="Prrafodelista">
    <w:name w:val="List Paragraph"/>
    <w:basedOn w:val="Normal"/>
    <w:uiPriority w:val="34"/>
    <w:qFormat/>
    <w:rsid w:val="005B1F41"/>
    <w:pPr>
      <w:ind w:left="720"/>
      <w:contextualSpacing/>
    </w:pPr>
  </w:style>
  <w:style w:type="character" w:styleId="Textoennegrita">
    <w:name w:val="Strong"/>
    <w:basedOn w:val="Fuentedeprrafopredeter"/>
    <w:uiPriority w:val="22"/>
    <w:qFormat/>
    <w:rsid w:val="003E5B22"/>
    <w:rPr>
      <w:b/>
      <w:bCs/>
    </w:rPr>
  </w:style>
  <w:style w:type="character" w:customStyle="1" w:styleId="article-title">
    <w:name w:val="article-title"/>
    <w:basedOn w:val="Fuentedeprrafopredeter"/>
    <w:rsid w:val="000E5760"/>
  </w:style>
  <w:style w:type="paragraph" w:customStyle="1" w:styleId="authorinfo">
    <w:name w:val="authorinfo"/>
    <w:basedOn w:val="Normal"/>
    <w:rsid w:val="00BC7F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750473">
      <w:bodyDiv w:val="1"/>
      <w:marLeft w:val="0"/>
      <w:marRight w:val="0"/>
      <w:marTop w:val="0"/>
      <w:marBottom w:val="0"/>
      <w:divBdr>
        <w:top w:val="none" w:sz="0" w:space="0" w:color="auto"/>
        <w:left w:val="none" w:sz="0" w:space="0" w:color="auto"/>
        <w:bottom w:val="none" w:sz="0" w:space="0" w:color="auto"/>
        <w:right w:val="none" w:sz="0" w:space="0" w:color="auto"/>
      </w:divBdr>
    </w:div>
    <w:div w:id="565340233">
      <w:bodyDiv w:val="1"/>
      <w:marLeft w:val="0"/>
      <w:marRight w:val="0"/>
      <w:marTop w:val="0"/>
      <w:marBottom w:val="0"/>
      <w:divBdr>
        <w:top w:val="none" w:sz="0" w:space="0" w:color="auto"/>
        <w:left w:val="none" w:sz="0" w:space="0" w:color="auto"/>
        <w:bottom w:val="none" w:sz="0" w:space="0" w:color="auto"/>
        <w:right w:val="none" w:sz="0" w:space="0" w:color="auto"/>
      </w:divBdr>
    </w:div>
    <w:div w:id="608581551">
      <w:bodyDiv w:val="1"/>
      <w:marLeft w:val="0"/>
      <w:marRight w:val="0"/>
      <w:marTop w:val="0"/>
      <w:marBottom w:val="0"/>
      <w:divBdr>
        <w:top w:val="none" w:sz="0" w:space="0" w:color="auto"/>
        <w:left w:val="none" w:sz="0" w:space="0" w:color="auto"/>
        <w:bottom w:val="none" w:sz="0" w:space="0" w:color="auto"/>
        <w:right w:val="none" w:sz="0" w:space="0" w:color="auto"/>
      </w:divBdr>
      <w:divsChild>
        <w:div w:id="180516719">
          <w:marLeft w:val="0"/>
          <w:marRight w:val="0"/>
          <w:marTop w:val="0"/>
          <w:marBottom w:val="375"/>
          <w:divBdr>
            <w:top w:val="none" w:sz="0" w:space="0" w:color="auto"/>
            <w:left w:val="none" w:sz="0" w:space="0" w:color="auto"/>
            <w:bottom w:val="none" w:sz="0" w:space="0" w:color="auto"/>
            <w:right w:val="none" w:sz="0" w:space="0" w:color="auto"/>
          </w:divBdr>
          <w:divsChild>
            <w:div w:id="10256436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07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elsevier.es/es-revista-atencion-primaria-27-articulo-medicina-familiar-cuba-comienzo-presente-13101802" TargetMode="External"/><Relationship Id="rId18" Type="http://schemas.openxmlformats.org/officeDocument/2006/relationships/hyperlink" Target="http://revgmespirituana.sld.cu/index.php/gme/article/view/15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vgmespirituana.sld.cu/index.php/gme/article/view/1489" TargetMode="External"/><Relationship Id="rId7" Type="http://schemas.openxmlformats.org/officeDocument/2006/relationships/chart" Target="charts/chart2.xml"/><Relationship Id="rId12" Type="http://schemas.openxmlformats.org/officeDocument/2006/relationships/hyperlink" Target="http://www.granma.cu/cuba/2018-06-28/la-medicina-familiar-en-cuba-un-logro-de-la-revolucion-28-06-2018-16-06-15" TargetMode="External"/><Relationship Id="rId17" Type="http://schemas.openxmlformats.org/officeDocument/2006/relationships/hyperlink" Target="http://scielo.sld.cu/scielo.php?script=sci_arttext&amp;pid=S2308-01322018000200007&amp;lng=es&amp;nrm=is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multimed.sld.cu/index.php/mtm/article/view/573" TargetMode="External"/><Relationship Id="rId20" Type="http://schemas.openxmlformats.org/officeDocument/2006/relationships/hyperlink" Target="http://www.scielo.org.pe/scielo.php?script=sci_arttext&amp;pid=S1728-59172013000100008&amp;lng=es"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doi.org/10.26633/RPSP.2018.31" TargetMode="External"/><Relationship Id="rId24" Type="http://schemas.openxmlformats.org/officeDocument/2006/relationships/hyperlink" Target="http://www.sld.cu/noticia/2019/01/09/reconoce-ministro-de-salud-publica-los-medicos-y-enfermeras-de-la-familia" TargetMode="External"/><Relationship Id="rId5" Type="http://schemas.openxmlformats.org/officeDocument/2006/relationships/hyperlink" Target="mailto:gallardo.grm@infomed.sld.cu" TargetMode="External"/><Relationship Id="rId15" Type="http://schemas.openxmlformats.org/officeDocument/2006/relationships/hyperlink" Target="https://doi.org/10.26633/RPSP.2018.25" TargetMode="External"/><Relationship Id="rId23" Type="http://schemas.openxmlformats.org/officeDocument/2006/relationships/hyperlink" Target="http://scielo.sld.cu/scielo.php?script=sci_arttext&amp;pid=S2077-28742017000100017&amp;lng=es" TargetMode="External"/><Relationship Id="rId10" Type="http://schemas.openxmlformats.org/officeDocument/2006/relationships/chart" Target="charts/chart5.xml"/><Relationship Id="rId19" Type="http://schemas.openxmlformats.org/officeDocument/2006/relationships/hyperlink" Target="http://scielo.sld.cu/scielo.php?script=sci_arttext&amp;pid=S0034-75232017000200009&amp;lng=es"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cielo.sld.cu/scielo.php?script=sci_arttext&amp;pid=S0864-34662015000500006&amp;lng=es" TargetMode="External"/><Relationship Id="rId22" Type="http://schemas.openxmlformats.org/officeDocument/2006/relationships/hyperlink" Target="http://scielo.sld.cu/scielo.php?script=sci_arttext&amp;pid=S0864-21412015000300018&amp;lng=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ESCRITORIO\Gr&#225;ficos%20MF%20Gran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ESCRITORIO\Gr&#225;ficos%20MF%20Gran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ESCRITORIO\Gr&#225;ficos%20MF%20Gran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ESCRITORIO\Gr&#225;ficos%20MF%20Gran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ESCRITORIO\Gr&#225;ficos%20MF%20Gran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x-none" b="1"/>
              <a:t>Gráfico 1. Total de consultas y las realizadas por MGI. Granma, 2015-2016.</a:t>
            </a:r>
          </a:p>
        </c:rich>
      </c:tx>
      <c:spPr>
        <a:noFill/>
        <a:ln>
          <a:noFill/>
        </a:ln>
        <a:effectLst/>
      </c:spPr>
    </c:title>
    <c:plotArea>
      <c:layout/>
      <c:barChart>
        <c:barDir val="col"/>
        <c:grouping val="clustered"/>
        <c:ser>
          <c:idx val="0"/>
          <c:order val="0"/>
          <c:tx>
            <c:strRef>
              <c:f>Hoja1!$A$4</c:f>
              <c:strCache>
                <c:ptCount val="1"/>
                <c:pt idx="0">
                  <c:v>2015</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Hoja1!$B$3:$C$3</c:f>
              <c:strCache>
                <c:ptCount val="2"/>
                <c:pt idx="0">
                  <c:v>Total de consultas</c:v>
                </c:pt>
                <c:pt idx="1">
                  <c:v>Consultas por MGI</c:v>
                </c:pt>
              </c:strCache>
            </c:strRef>
          </c:cat>
          <c:val>
            <c:numRef>
              <c:f>Hoja1!$B$4:$C$4</c:f>
              <c:numCache>
                <c:formatCode>General</c:formatCode>
                <c:ptCount val="2"/>
                <c:pt idx="0">
                  <c:v>5150261</c:v>
                </c:pt>
                <c:pt idx="1">
                  <c:v>4651605</c:v>
                </c:pt>
              </c:numCache>
            </c:numRef>
          </c:val>
          <c:extLst xmlns:c16r2="http://schemas.microsoft.com/office/drawing/2015/06/chart">
            <c:ext xmlns:c16="http://schemas.microsoft.com/office/drawing/2014/chart" uri="{C3380CC4-5D6E-409C-BE32-E72D297353CC}">
              <c16:uniqueId val="{00000000-09F9-4D8D-AE62-8D89259F3551}"/>
            </c:ext>
          </c:extLst>
        </c:ser>
        <c:ser>
          <c:idx val="1"/>
          <c:order val="1"/>
          <c:tx>
            <c:strRef>
              <c:f>Hoja1!$A$5</c:f>
              <c:strCache>
                <c:ptCount val="1"/>
                <c:pt idx="0">
                  <c:v>2016</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Hoja1!$B$3:$C$3</c:f>
              <c:strCache>
                <c:ptCount val="2"/>
                <c:pt idx="0">
                  <c:v>Total de consultas</c:v>
                </c:pt>
                <c:pt idx="1">
                  <c:v>Consultas por MGI</c:v>
                </c:pt>
              </c:strCache>
            </c:strRef>
          </c:cat>
          <c:val>
            <c:numRef>
              <c:f>Hoja1!$B$5:$C$5</c:f>
              <c:numCache>
                <c:formatCode>General</c:formatCode>
                <c:ptCount val="2"/>
                <c:pt idx="0">
                  <c:v>5646412</c:v>
                </c:pt>
                <c:pt idx="1">
                  <c:v>4903607</c:v>
                </c:pt>
              </c:numCache>
            </c:numRef>
          </c:val>
          <c:extLst xmlns:c16r2="http://schemas.microsoft.com/office/drawing/2015/06/chart">
            <c:ext xmlns:c16="http://schemas.microsoft.com/office/drawing/2014/chart" uri="{C3380CC4-5D6E-409C-BE32-E72D297353CC}">
              <c16:uniqueId val="{00000001-09F9-4D8D-AE62-8D89259F3551}"/>
            </c:ext>
          </c:extLst>
        </c:ser>
        <c:dLbls>
          <c:showVal val="1"/>
        </c:dLbls>
        <c:gapWidth val="100"/>
        <c:overlap val="-24"/>
        <c:axId val="139128192"/>
        <c:axId val="139228288"/>
      </c:barChart>
      <c:catAx>
        <c:axId val="139128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39228288"/>
        <c:crosses val="autoZero"/>
        <c:auto val="1"/>
        <c:lblAlgn val="ctr"/>
        <c:lblOffset val="100"/>
      </c:catAx>
      <c:valAx>
        <c:axId val="139228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39128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x-none" b="1"/>
              <a:t>Gráfico 2. Total de determinaciones realizadas en laboratorio clínico</a:t>
            </a:r>
            <a:r>
              <a:rPr lang="x-none" b="1" baseline="0"/>
              <a:t> y microbiológico. Granma, 2015-2016.</a:t>
            </a:r>
            <a:endParaRPr lang="x-none" b="1"/>
          </a:p>
        </c:rich>
      </c:tx>
      <c:spPr>
        <a:noFill/>
        <a:ln>
          <a:noFill/>
        </a:ln>
        <a:effectLst/>
      </c:spPr>
    </c:title>
    <c:plotArea>
      <c:layout/>
      <c:barChart>
        <c:barDir val="col"/>
        <c:grouping val="clustered"/>
        <c:ser>
          <c:idx val="0"/>
          <c:order val="0"/>
          <c:tx>
            <c:strRef>
              <c:f>Hoja1!$A$21</c:f>
              <c:strCache>
                <c:ptCount val="1"/>
                <c:pt idx="0">
                  <c:v>2015</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Hoja1!$B$20:$C$20</c:f>
              <c:strCache>
                <c:ptCount val="2"/>
                <c:pt idx="0">
                  <c:v>Laboratorio Clínico</c:v>
                </c:pt>
                <c:pt idx="1">
                  <c:v>Laboratorio Microbiológico</c:v>
                </c:pt>
              </c:strCache>
            </c:strRef>
          </c:cat>
          <c:val>
            <c:numRef>
              <c:f>Hoja1!$B$21:$C$21</c:f>
              <c:numCache>
                <c:formatCode>General</c:formatCode>
                <c:ptCount val="2"/>
                <c:pt idx="0">
                  <c:v>2349285</c:v>
                </c:pt>
                <c:pt idx="1">
                  <c:v>585961</c:v>
                </c:pt>
              </c:numCache>
            </c:numRef>
          </c:val>
          <c:extLst xmlns:c16r2="http://schemas.microsoft.com/office/drawing/2015/06/chart">
            <c:ext xmlns:c16="http://schemas.microsoft.com/office/drawing/2014/chart" uri="{C3380CC4-5D6E-409C-BE32-E72D297353CC}">
              <c16:uniqueId val="{00000000-C4EB-4CC9-B633-B8ECCA8EBE30}"/>
            </c:ext>
          </c:extLst>
        </c:ser>
        <c:ser>
          <c:idx val="1"/>
          <c:order val="1"/>
          <c:tx>
            <c:strRef>
              <c:f>Hoja1!$A$22</c:f>
              <c:strCache>
                <c:ptCount val="1"/>
                <c:pt idx="0">
                  <c:v>2016</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Hoja1!$B$20:$C$20</c:f>
              <c:strCache>
                <c:ptCount val="2"/>
                <c:pt idx="0">
                  <c:v>Laboratorio Clínico</c:v>
                </c:pt>
                <c:pt idx="1">
                  <c:v>Laboratorio Microbiológico</c:v>
                </c:pt>
              </c:strCache>
            </c:strRef>
          </c:cat>
          <c:val>
            <c:numRef>
              <c:f>Hoja1!$B$22:$C$22</c:f>
              <c:numCache>
                <c:formatCode>General</c:formatCode>
                <c:ptCount val="2"/>
                <c:pt idx="0">
                  <c:v>2297238</c:v>
                </c:pt>
                <c:pt idx="1">
                  <c:v>725780</c:v>
                </c:pt>
              </c:numCache>
            </c:numRef>
          </c:val>
          <c:extLst xmlns:c16r2="http://schemas.microsoft.com/office/drawing/2015/06/chart">
            <c:ext xmlns:c16="http://schemas.microsoft.com/office/drawing/2014/chart" uri="{C3380CC4-5D6E-409C-BE32-E72D297353CC}">
              <c16:uniqueId val="{00000001-C4EB-4CC9-B633-B8ECCA8EBE30}"/>
            </c:ext>
          </c:extLst>
        </c:ser>
        <c:dLbls>
          <c:showVal val="1"/>
        </c:dLbls>
        <c:gapWidth val="100"/>
        <c:overlap val="-24"/>
        <c:axId val="144337152"/>
        <c:axId val="144347136"/>
      </c:barChart>
      <c:catAx>
        <c:axId val="144337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4347136"/>
        <c:crosses val="autoZero"/>
        <c:auto val="1"/>
        <c:lblAlgn val="ctr"/>
        <c:lblOffset val="100"/>
      </c:catAx>
      <c:valAx>
        <c:axId val="144347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4337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x-none" b="1"/>
              <a:t>Gráfico 3. Total de estudios imagenológicos realizados. Granma, 2015-2016.</a:t>
            </a:r>
          </a:p>
        </c:rich>
      </c:tx>
      <c:spPr>
        <a:noFill/>
        <a:ln>
          <a:noFill/>
        </a:ln>
        <a:effectLst/>
      </c:spPr>
    </c:title>
    <c:plotArea>
      <c:layout/>
      <c:barChart>
        <c:barDir val="col"/>
        <c:grouping val="clustered"/>
        <c:ser>
          <c:idx val="0"/>
          <c:order val="0"/>
          <c:tx>
            <c:strRef>
              <c:f>Hoja1!$A$29</c:f>
              <c:strCache>
                <c:ptCount val="1"/>
                <c:pt idx="0">
                  <c:v>2015</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Hoja1!$B$28:$C$28</c:f>
              <c:strCache>
                <c:ptCount val="2"/>
                <c:pt idx="0">
                  <c:v>Rx</c:v>
                </c:pt>
                <c:pt idx="1">
                  <c:v>Ultrasonidos</c:v>
                </c:pt>
              </c:strCache>
            </c:strRef>
          </c:cat>
          <c:val>
            <c:numRef>
              <c:f>Hoja1!$B$29:$C$29</c:f>
              <c:numCache>
                <c:formatCode>General</c:formatCode>
                <c:ptCount val="2"/>
                <c:pt idx="0">
                  <c:v>109670</c:v>
                </c:pt>
                <c:pt idx="1">
                  <c:v>147722</c:v>
                </c:pt>
              </c:numCache>
            </c:numRef>
          </c:val>
          <c:extLst xmlns:c16r2="http://schemas.microsoft.com/office/drawing/2015/06/chart">
            <c:ext xmlns:c16="http://schemas.microsoft.com/office/drawing/2014/chart" uri="{C3380CC4-5D6E-409C-BE32-E72D297353CC}">
              <c16:uniqueId val="{00000000-E08C-4827-AECF-33EF5255CCFE}"/>
            </c:ext>
          </c:extLst>
        </c:ser>
        <c:ser>
          <c:idx val="1"/>
          <c:order val="1"/>
          <c:tx>
            <c:strRef>
              <c:f>Hoja1!$A$30</c:f>
              <c:strCache>
                <c:ptCount val="1"/>
                <c:pt idx="0">
                  <c:v>2016</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Hoja1!$B$28:$C$28</c:f>
              <c:strCache>
                <c:ptCount val="2"/>
                <c:pt idx="0">
                  <c:v>Rx</c:v>
                </c:pt>
                <c:pt idx="1">
                  <c:v>Ultrasonidos</c:v>
                </c:pt>
              </c:strCache>
            </c:strRef>
          </c:cat>
          <c:val>
            <c:numRef>
              <c:f>Hoja1!$B$30:$C$30</c:f>
              <c:numCache>
                <c:formatCode>General</c:formatCode>
                <c:ptCount val="2"/>
                <c:pt idx="0">
                  <c:v>133677</c:v>
                </c:pt>
                <c:pt idx="1">
                  <c:v>155952</c:v>
                </c:pt>
              </c:numCache>
            </c:numRef>
          </c:val>
          <c:extLst xmlns:c16r2="http://schemas.microsoft.com/office/drawing/2015/06/chart">
            <c:ext xmlns:c16="http://schemas.microsoft.com/office/drawing/2014/chart" uri="{C3380CC4-5D6E-409C-BE32-E72D297353CC}">
              <c16:uniqueId val="{00000001-E08C-4827-AECF-33EF5255CCFE}"/>
            </c:ext>
          </c:extLst>
        </c:ser>
        <c:dLbls>
          <c:showVal val="1"/>
        </c:dLbls>
        <c:gapWidth val="100"/>
        <c:overlap val="-24"/>
        <c:axId val="145294464"/>
        <c:axId val="145296000"/>
      </c:barChart>
      <c:catAx>
        <c:axId val="145294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296000"/>
        <c:crosses val="autoZero"/>
        <c:auto val="1"/>
        <c:lblAlgn val="ctr"/>
        <c:lblOffset val="100"/>
      </c:catAx>
      <c:valAx>
        <c:axId val="145296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294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x-none" b="1"/>
              <a:t>Gráfico 4. Consultas realizadas</a:t>
            </a:r>
            <a:r>
              <a:rPr lang="x-none" b="1" baseline="0"/>
              <a:t> en Cuerpo de Guardia e ingresos docimiliarios. Granma, 2015-2016.</a:t>
            </a:r>
            <a:endParaRPr lang="x-none" b="1"/>
          </a:p>
        </c:rich>
      </c:tx>
      <c:spPr>
        <a:noFill/>
        <a:ln>
          <a:noFill/>
        </a:ln>
        <a:effectLst/>
      </c:spPr>
    </c:title>
    <c:plotArea>
      <c:layout/>
      <c:barChart>
        <c:barDir val="col"/>
        <c:grouping val="clustered"/>
        <c:ser>
          <c:idx val="0"/>
          <c:order val="0"/>
          <c:tx>
            <c:strRef>
              <c:f>Hoja1!$A$36</c:f>
              <c:strCache>
                <c:ptCount val="1"/>
                <c:pt idx="0">
                  <c:v>2015</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Hoja1!$B$35:$C$35</c:f>
              <c:strCache>
                <c:ptCount val="2"/>
                <c:pt idx="0">
                  <c:v>Consultas en Cuerpo de Guardia</c:v>
                </c:pt>
                <c:pt idx="1">
                  <c:v>Ingresos Domiciliarios</c:v>
                </c:pt>
              </c:strCache>
            </c:strRef>
          </c:cat>
          <c:val>
            <c:numRef>
              <c:f>Hoja1!$B$36:$C$36</c:f>
              <c:numCache>
                <c:formatCode>General</c:formatCode>
                <c:ptCount val="2"/>
                <c:pt idx="0">
                  <c:v>624743</c:v>
                </c:pt>
                <c:pt idx="1">
                  <c:v>47019</c:v>
                </c:pt>
              </c:numCache>
            </c:numRef>
          </c:val>
          <c:extLst xmlns:c16r2="http://schemas.microsoft.com/office/drawing/2015/06/chart">
            <c:ext xmlns:c16="http://schemas.microsoft.com/office/drawing/2014/chart" uri="{C3380CC4-5D6E-409C-BE32-E72D297353CC}">
              <c16:uniqueId val="{00000000-25C0-4B39-9B2F-DDDBBEA67720}"/>
            </c:ext>
          </c:extLst>
        </c:ser>
        <c:ser>
          <c:idx val="1"/>
          <c:order val="1"/>
          <c:tx>
            <c:strRef>
              <c:f>Hoja1!$A$37</c:f>
              <c:strCache>
                <c:ptCount val="1"/>
                <c:pt idx="0">
                  <c:v>2016</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Hoja1!$B$35:$C$35</c:f>
              <c:strCache>
                <c:ptCount val="2"/>
                <c:pt idx="0">
                  <c:v>Consultas en Cuerpo de Guardia</c:v>
                </c:pt>
                <c:pt idx="1">
                  <c:v>Ingresos Domiciliarios</c:v>
                </c:pt>
              </c:strCache>
            </c:strRef>
          </c:cat>
          <c:val>
            <c:numRef>
              <c:f>Hoja1!$B$37:$C$37</c:f>
              <c:numCache>
                <c:formatCode>General</c:formatCode>
                <c:ptCount val="2"/>
                <c:pt idx="0">
                  <c:v>609630</c:v>
                </c:pt>
                <c:pt idx="1">
                  <c:v>48722</c:v>
                </c:pt>
              </c:numCache>
            </c:numRef>
          </c:val>
          <c:extLst xmlns:c16r2="http://schemas.microsoft.com/office/drawing/2015/06/chart">
            <c:ext xmlns:c16="http://schemas.microsoft.com/office/drawing/2014/chart" uri="{C3380CC4-5D6E-409C-BE32-E72D297353CC}">
              <c16:uniqueId val="{00000001-25C0-4B39-9B2F-DDDBBEA67720}"/>
            </c:ext>
          </c:extLst>
        </c:ser>
        <c:dLbls>
          <c:showVal val="1"/>
        </c:dLbls>
        <c:gapWidth val="100"/>
        <c:overlap val="-24"/>
        <c:axId val="145465344"/>
        <c:axId val="145466880"/>
      </c:barChart>
      <c:catAx>
        <c:axId val="1454653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466880"/>
        <c:crosses val="autoZero"/>
        <c:auto val="1"/>
        <c:lblAlgn val="ctr"/>
        <c:lblOffset val="100"/>
      </c:catAx>
      <c:valAx>
        <c:axId val="1454668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465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x-none" b="1"/>
              <a:t>Gráfico 5. Formación de especialistas en Medicina General Integral. Granma, 2015-2016.</a:t>
            </a:r>
          </a:p>
        </c:rich>
      </c:tx>
      <c:spPr>
        <a:noFill/>
        <a:ln>
          <a:noFill/>
        </a:ln>
        <a:effectLst/>
      </c:spPr>
    </c:title>
    <c:plotArea>
      <c:layout/>
      <c:barChart>
        <c:barDir val="col"/>
        <c:grouping val="clustered"/>
        <c:ser>
          <c:idx val="0"/>
          <c:order val="0"/>
          <c:tx>
            <c:strRef>
              <c:f>Hoja1!$A$51</c:f>
              <c:strCache>
                <c:ptCount val="1"/>
                <c:pt idx="0">
                  <c:v>I Grado</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Hoja1!$B$50:$C$50</c:f>
              <c:numCache>
                <c:formatCode>General</c:formatCode>
                <c:ptCount val="2"/>
                <c:pt idx="0">
                  <c:v>2015</c:v>
                </c:pt>
                <c:pt idx="1">
                  <c:v>2016</c:v>
                </c:pt>
              </c:numCache>
            </c:numRef>
          </c:cat>
          <c:val>
            <c:numRef>
              <c:f>Hoja1!$B$51:$C$51</c:f>
              <c:numCache>
                <c:formatCode>General</c:formatCode>
                <c:ptCount val="2"/>
                <c:pt idx="0">
                  <c:v>271</c:v>
                </c:pt>
                <c:pt idx="1">
                  <c:v>381</c:v>
                </c:pt>
              </c:numCache>
            </c:numRef>
          </c:val>
          <c:extLst xmlns:c16r2="http://schemas.microsoft.com/office/drawing/2015/06/chart">
            <c:ext xmlns:c16="http://schemas.microsoft.com/office/drawing/2014/chart" uri="{C3380CC4-5D6E-409C-BE32-E72D297353CC}">
              <c16:uniqueId val="{00000000-3B51-4615-AF42-31537450C07D}"/>
            </c:ext>
          </c:extLst>
        </c:ser>
        <c:ser>
          <c:idx val="1"/>
          <c:order val="1"/>
          <c:tx>
            <c:strRef>
              <c:f>Hoja1!$A$52</c:f>
              <c:strCache>
                <c:ptCount val="1"/>
                <c:pt idx="0">
                  <c:v>II Grado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Hoja1!$B$50:$C$50</c:f>
              <c:numCache>
                <c:formatCode>General</c:formatCode>
                <c:ptCount val="2"/>
                <c:pt idx="0">
                  <c:v>2015</c:v>
                </c:pt>
                <c:pt idx="1">
                  <c:v>2016</c:v>
                </c:pt>
              </c:numCache>
            </c:numRef>
          </c:cat>
          <c:val>
            <c:numRef>
              <c:f>Hoja1!$B$52:$C$52</c:f>
              <c:numCache>
                <c:formatCode>General</c:formatCode>
                <c:ptCount val="2"/>
                <c:pt idx="0">
                  <c:v>15</c:v>
                </c:pt>
                <c:pt idx="1">
                  <c:v>9</c:v>
                </c:pt>
              </c:numCache>
            </c:numRef>
          </c:val>
          <c:extLst xmlns:c16r2="http://schemas.microsoft.com/office/drawing/2015/06/chart">
            <c:ext xmlns:c16="http://schemas.microsoft.com/office/drawing/2014/chart" uri="{C3380CC4-5D6E-409C-BE32-E72D297353CC}">
              <c16:uniqueId val="{00000001-3B51-4615-AF42-31537450C07D}"/>
            </c:ext>
          </c:extLst>
        </c:ser>
        <c:dLbls>
          <c:showVal val="1"/>
        </c:dLbls>
        <c:gapWidth val="100"/>
        <c:overlap val="-24"/>
        <c:axId val="145586816"/>
        <c:axId val="145596800"/>
      </c:barChart>
      <c:catAx>
        <c:axId val="145586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596800"/>
        <c:crosses val="autoZero"/>
        <c:auto val="1"/>
        <c:lblAlgn val="ctr"/>
        <c:lblOffset val="100"/>
      </c:catAx>
      <c:valAx>
        <c:axId val="1455968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crossAx val="145586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3912</Words>
  <Characters>21518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Gallardo</dc:creator>
  <cp:lastModifiedBy>PC 3</cp:lastModifiedBy>
  <cp:revision>2</cp:revision>
  <dcterms:created xsi:type="dcterms:W3CDTF">2019-04-01T17:43:00Z</dcterms:created>
  <dcterms:modified xsi:type="dcterms:W3CDTF">2019-04-01T17:43:00Z</dcterms:modified>
</cp:coreProperties>
</file>