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9E5" w:rsidRPr="00507C04" w:rsidRDefault="005329E5" w:rsidP="004900E8">
      <w:pPr>
        <w:pStyle w:val="Standard"/>
        <w:spacing w:before="120" w:after="280"/>
        <w:jc w:val="both"/>
        <w:rPr>
          <w:rFonts w:ascii="Arial" w:eastAsia="Times New Roman" w:hAnsi="Arial" w:cs="Arial"/>
          <w:i/>
          <w:iCs/>
          <w:sz w:val="24"/>
          <w:szCs w:val="24"/>
          <w:lang w:eastAsia="es-ES"/>
        </w:rPr>
      </w:pPr>
      <w:bookmarkStart w:id="0" w:name="_GoBack"/>
      <w:r w:rsidRPr="00507C04">
        <w:rPr>
          <w:rFonts w:ascii="Arial" w:eastAsia="Times New Roman" w:hAnsi="Arial" w:cs="Arial"/>
          <w:b/>
          <w:bCs/>
          <w:sz w:val="24"/>
          <w:szCs w:val="24"/>
          <w:lang w:eastAsia="es-ES"/>
        </w:rPr>
        <w:t>Gerodontología: introducción de un nuevo término en la asignatura Atención Integral a la Familia II</w:t>
      </w:r>
    </w:p>
    <w:p w:rsidR="005329E5" w:rsidRPr="00507C04" w:rsidRDefault="005329E5" w:rsidP="004900E8">
      <w:pPr>
        <w:pStyle w:val="Standard"/>
        <w:spacing w:before="120" w:after="280"/>
        <w:jc w:val="both"/>
        <w:rPr>
          <w:rFonts w:ascii="Arial" w:eastAsia="Times New Roman" w:hAnsi="Arial" w:cs="Arial"/>
          <w:i/>
          <w:iCs/>
          <w:sz w:val="24"/>
          <w:szCs w:val="24"/>
          <w:lang w:val="en-US" w:eastAsia="es-ES"/>
        </w:rPr>
      </w:pPr>
      <w:bookmarkStart w:id="1" w:name="tw-target-text5"/>
      <w:bookmarkEnd w:id="1"/>
      <w:r w:rsidRPr="00507C04">
        <w:rPr>
          <w:rFonts w:ascii="Arial" w:eastAsia="Times New Roman" w:hAnsi="Arial" w:cs="Arial"/>
          <w:i/>
          <w:iCs/>
          <w:sz w:val="24"/>
          <w:szCs w:val="24"/>
          <w:lang w:val="en-US" w:eastAsia="es-ES"/>
        </w:rPr>
        <w:t>Gerodontology: introduction of a new term in the subject Integral Attention to the Family II</w:t>
      </w:r>
    </w:p>
    <w:p w:rsidR="005329E5" w:rsidRPr="00507C04" w:rsidRDefault="005329E5" w:rsidP="004900E8">
      <w:pPr>
        <w:pStyle w:val="Standard"/>
        <w:spacing w:before="120" w:after="280"/>
        <w:jc w:val="both"/>
        <w:rPr>
          <w:rFonts w:ascii="Arial" w:eastAsia="Batang" w:hAnsi="Arial" w:cs="Arial"/>
          <w:sz w:val="24"/>
          <w:szCs w:val="24"/>
          <w:vertAlign w:val="superscript"/>
          <w:lang w:val="es-VE"/>
        </w:rPr>
      </w:pPr>
      <w:r w:rsidRPr="00507C04">
        <w:rPr>
          <w:rFonts w:ascii="Arial" w:eastAsia="Times New Roman" w:hAnsi="Arial" w:cs="Arial"/>
          <w:b/>
          <w:bCs/>
          <w:sz w:val="24"/>
          <w:szCs w:val="24"/>
          <w:lang w:eastAsia="es-ES"/>
        </w:rPr>
        <w:t>Dachel Martínez Asanza</w:t>
      </w:r>
      <w:r w:rsidRPr="00507C04">
        <w:rPr>
          <w:rFonts w:ascii="Arial" w:eastAsia="Times New Roman" w:hAnsi="Arial" w:cs="Arial"/>
          <w:b/>
          <w:bCs/>
          <w:sz w:val="24"/>
          <w:szCs w:val="24"/>
          <w:vertAlign w:val="superscript"/>
          <w:lang w:eastAsia="es-ES"/>
        </w:rPr>
        <w:t>1</w:t>
      </w:r>
      <w:r w:rsidRPr="00507C04">
        <w:rPr>
          <w:rFonts w:ascii="Arial" w:eastAsia="Times New Roman" w:hAnsi="Arial" w:cs="Arial"/>
          <w:b/>
          <w:bCs/>
          <w:sz w:val="24"/>
          <w:szCs w:val="24"/>
          <w:lang w:eastAsia="es-ES"/>
        </w:rPr>
        <w:t>, Yurian Gbenou Morgan</w:t>
      </w:r>
      <w:r w:rsidRPr="00507C04">
        <w:rPr>
          <w:rFonts w:ascii="Arial" w:eastAsia="Times New Roman" w:hAnsi="Arial" w:cs="Arial"/>
          <w:b/>
          <w:bCs/>
          <w:sz w:val="24"/>
          <w:szCs w:val="24"/>
          <w:vertAlign w:val="superscript"/>
          <w:lang w:eastAsia="es-ES"/>
        </w:rPr>
        <w:t xml:space="preserve">2, </w:t>
      </w:r>
      <w:r w:rsidRPr="00507C04">
        <w:rPr>
          <w:rFonts w:ascii="Arial" w:eastAsia="Times New Roman" w:hAnsi="Arial" w:cs="Arial"/>
          <w:b/>
          <w:bCs/>
          <w:sz w:val="24"/>
          <w:szCs w:val="24"/>
          <w:lang w:eastAsia="es-ES"/>
        </w:rPr>
        <w:t>Sol Ángel Rosales Reyes</w:t>
      </w:r>
      <w:r w:rsidRPr="00507C04">
        <w:rPr>
          <w:rFonts w:ascii="Arial" w:eastAsia="Times New Roman" w:hAnsi="Arial" w:cs="Arial"/>
          <w:b/>
          <w:bCs/>
          <w:sz w:val="24"/>
          <w:szCs w:val="24"/>
          <w:vertAlign w:val="superscript"/>
          <w:lang w:eastAsia="es-ES"/>
        </w:rPr>
        <w:t>3</w:t>
      </w:r>
    </w:p>
    <w:p w:rsidR="005329E5" w:rsidRPr="00507C04" w:rsidRDefault="005329E5" w:rsidP="004900E8">
      <w:pPr>
        <w:pStyle w:val="Standard"/>
        <w:spacing w:before="120" w:after="0"/>
        <w:jc w:val="both"/>
        <w:rPr>
          <w:rFonts w:ascii="Arial" w:eastAsia="Batang" w:hAnsi="Arial" w:cs="Arial"/>
          <w:sz w:val="24"/>
          <w:szCs w:val="24"/>
          <w:vertAlign w:val="superscript"/>
          <w:lang w:val="es-VE"/>
        </w:rPr>
      </w:pPr>
      <w:r w:rsidRPr="00507C04">
        <w:rPr>
          <w:rFonts w:ascii="Arial" w:eastAsia="Batang" w:hAnsi="Arial" w:cs="Arial"/>
          <w:sz w:val="24"/>
          <w:szCs w:val="24"/>
          <w:vertAlign w:val="superscript"/>
          <w:lang w:val="es-VE"/>
        </w:rPr>
        <w:t>1</w:t>
      </w:r>
      <w:hyperlink r:id="rId5" w:history="1">
        <w:r w:rsidR="009329B8" w:rsidRPr="00507C04">
          <w:rPr>
            <w:rStyle w:val="Hipervnculo"/>
            <w:rFonts w:ascii="Arial" w:eastAsia="Batang" w:hAnsi="Arial" w:cs="Arial"/>
            <w:sz w:val="24"/>
            <w:szCs w:val="24"/>
            <w:lang w:val="es-VE"/>
          </w:rPr>
          <w:t>dachelmtnez@infomed.sld.cu</w:t>
        </w:r>
      </w:hyperlink>
      <w:r w:rsidR="009329B8" w:rsidRPr="00507C04">
        <w:rPr>
          <w:rFonts w:ascii="Arial" w:hAnsi="Arial" w:cs="Arial"/>
          <w:sz w:val="24"/>
          <w:szCs w:val="24"/>
        </w:rPr>
        <w:t xml:space="preserve">, </w:t>
      </w:r>
      <w:r w:rsidR="00356313" w:rsidRPr="00507C04">
        <w:rPr>
          <w:rFonts w:ascii="Arial" w:eastAsia="Batang" w:hAnsi="Arial" w:cs="Arial"/>
          <w:sz w:val="24"/>
          <w:szCs w:val="24"/>
          <w:lang w:val="es-VE"/>
        </w:rPr>
        <w:t xml:space="preserve">Instituto de Ciencias Básicas y </w:t>
      </w:r>
      <w:r w:rsidR="0035229E" w:rsidRPr="00507C04">
        <w:rPr>
          <w:rFonts w:ascii="Arial" w:eastAsia="Batang" w:hAnsi="Arial" w:cs="Arial"/>
          <w:sz w:val="24"/>
          <w:szCs w:val="24"/>
          <w:lang w:val="es-VE"/>
        </w:rPr>
        <w:t>Preclínicas “Victoria de Girón”</w:t>
      </w:r>
      <w:r w:rsidR="00356313" w:rsidRPr="00507C04">
        <w:rPr>
          <w:rFonts w:ascii="Arial" w:eastAsia="Batang" w:hAnsi="Arial" w:cs="Arial"/>
          <w:sz w:val="24"/>
          <w:szCs w:val="24"/>
          <w:lang w:val="es-VE"/>
        </w:rPr>
        <w:t>, Cuba</w:t>
      </w:r>
      <w:r w:rsidR="0035229E" w:rsidRPr="00507C04">
        <w:rPr>
          <w:rFonts w:ascii="Arial" w:eastAsia="Batang" w:hAnsi="Arial" w:cs="Arial"/>
          <w:sz w:val="24"/>
          <w:szCs w:val="24"/>
          <w:lang w:val="es-VE"/>
        </w:rPr>
        <w:t>,</w:t>
      </w:r>
      <w:r w:rsidR="00C40D1D" w:rsidRPr="00507C04">
        <w:rPr>
          <w:rFonts w:ascii="Arial" w:eastAsia="Batang" w:hAnsi="Arial" w:cs="Arial"/>
          <w:sz w:val="24"/>
          <w:szCs w:val="24"/>
          <w:lang w:val="es-VE"/>
        </w:rPr>
        <w:t>Máster en Atención de Urgencias Estomatológicas y en Odontogeriatría</w:t>
      </w:r>
      <w:r w:rsidR="00E3232D" w:rsidRPr="00507C04">
        <w:rPr>
          <w:rFonts w:ascii="Arial" w:eastAsia="Batang" w:hAnsi="Arial" w:cs="Arial"/>
          <w:sz w:val="24"/>
          <w:szCs w:val="24"/>
          <w:lang w:val="es-VE"/>
        </w:rPr>
        <w:t xml:space="preserve">, </w:t>
      </w:r>
      <w:r w:rsidRPr="00507C04">
        <w:rPr>
          <w:rFonts w:ascii="Arial" w:eastAsia="Batang" w:hAnsi="Arial" w:cs="Arial"/>
          <w:sz w:val="24"/>
          <w:szCs w:val="24"/>
          <w:lang w:val="es-VE"/>
        </w:rPr>
        <w:t xml:space="preserve">Especialista de Primer Grado en </w:t>
      </w:r>
      <w:r w:rsidR="004E35D2" w:rsidRPr="00507C04">
        <w:rPr>
          <w:rFonts w:ascii="Arial" w:eastAsia="Batang" w:hAnsi="Arial" w:cs="Arial"/>
          <w:sz w:val="24"/>
          <w:szCs w:val="24"/>
          <w:lang w:val="es-VE"/>
        </w:rPr>
        <w:t xml:space="preserve">Estomatología General Integral, </w:t>
      </w:r>
      <w:r w:rsidRPr="00507C04">
        <w:rPr>
          <w:rFonts w:ascii="Arial" w:eastAsia="Batang" w:hAnsi="Arial" w:cs="Arial"/>
          <w:sz w:val="24"/>
          <w:szCs w:val="24"/>
          <w:lang w:val="es-VE"/>
        </w:rPr>
        <w:t xml:space="preserve">Profesora Asistente, </w:t>
      </w:r>
      <w:r w:rsidR="00E3232D" w:rsidRPr="00507C04">
        <w:rPr>
          <w:rFonts w:ascii="Arial" w:eastAsia="Batang" w:hAnsi="Arial" w:cs="Arial"/>
          <w:sz w:val="24"/>
          <w:szCs w:val="24"/>
          <w:lang w:val="es-VE"/>
        </w:rPr>
        <w:t>Investigadora Agregada.</w:t>
      </w:r>
    </w:p>
    <w:p w:rsidR="005329E5" w:rsidRPr="00507C04" w:rsidRDefault="005329E5" w:rsidP="004900E8">
      <w:pPr>
        <w:pStyle w:val="Standard"/>
        <w:spacing w:before="120" w:after="0"/>
        <w:jc w:val="both"/>
        <w:rPr>
          <w:rStyle w:val="Hipervnculo"/>
          <w:rFonts w:ascii="Arial" w:hAnsi="Arial" w:cs="Arial"/>
          <w:color w:val="auto"/>
          <w:sz w:val="24"/>
          <w:szCs w:val="24"/>
        </w:rPr>
      </w:pPr>
      <w:r w:rsidRPr="00507C04">
        <w:rPr>
          <w:rFonts w:ascii="Arial" w:eastAsia="Batang" w:hAnsi="Arial" w:cs="Arial"/>
          <w:sz w:val="24"/>
          <w:szCs w:val="24"/>
          <w:vertAlign w:val="superscript"/>
          <w:lang w:val="es-VE"/>
        </w:rPr>
        <w:t>2</w:t>
      </w:r>
      <w:hyperlink r:id="rId6" w:history="1">
        <w:r w:rsidR="00E73670" w:rsidRPr="00507C04">
          <w:rPr>
            <w:rStyle w:val="Hipervnculo"/>
            <w:rFonts w:ascii="Arial" w:eastAsia="Batang" w:hAnsi="Arial" w:cs="Arial"/>
            <w:sz w:val="24"/>
            <w:szCs w:val="24"/>
            <w:lang w:val="es-VE"/>
          </w:rPr>
          <w:t>ygmorgan@infomed.sld.cu</w:t>
        </w:r>
      </w:hyperlink>
      <w:r w:rsidR="00E73670" w:rsidRPr="00507C04">
        <w:rPr>
          <w:rFonts w:ascii="Arial" w:hAnsi="Arial" w:cs="Arial"/>
          <w:sz w:val="24"/>
          <w:szCs w:val="24"/>
        </w:rPr>
        <w:t xml:space="preserve">, </w:t>
      </w:r>
      <w:r w:rsidR="00AA7240" w:rsidRPr="00507C04">
        <w:rPr>
          <w:rFonts w:ascii="Arial" w:eastAsia="Batang" w:hAnsi="Arial" w:cs="Arial"/>
          <w:sz w:val="24"/>
          <w:szCs w:val="24"/>
          <w:lang w:val="es-VE"/>
        </w:rPr>
        <w:t xml:space="preserve">Facultad de Estomatología de la Habana “Raúl González Sánchez”, Cuba, Máster en Odontogeriatría, </w:t>
      </w:r>
      <w:r w:rsidRPr="00507C04">
        <w:rPr>
          <w:rFonts w:ascii="Arial" w:eastAsia="Batang" w:hAnsi="Arial" w:cs="Arial"/>
          <w:sz w:val="24"/>
          <w:szCs w:val="24"/>
          <w:lang w:val="es-VE"/>
        </w:rPr>
        <w:t>Especialista de Primer Grado en Cirugía Maxilofacial, Profesor Instructor</w:t>
      </w:r>
      <w:r w:rsidR="00BB590E" w:rsidRPr="00507C04">
        <w:rPr>
          <w:rFonts w:ascii="Arial" w:eastAsia="Batang" w:hAnsi="Arial" w:cs="Arial"/>
          <w:sz w:val="24"/>
          <w:szCs w:val="24"/>
          <w:lang w:val="es-VE"/>
        </w:rPr>
        <w:t>.</w:t>
      </w:r>
    </w:p>
    <w:p w:rsidR="005329E5" w:rsidRPr="00507C04" w:rsidRDefault="005329E5" w:rsidP="004900E8">
      <w:pPr>
        <w:pStyle w:val="Standard"/>
        <w:spacing w:before="120" w:after="0"/>
        <w:jc w:val="both"/>
        <w:rPr>
          <w:rFonts w:ascii="Arial" w:hAnsi="Arial" w:cs="Arial"/>
          <w:b/>
          <w:sz w:val="24"/>
          <w:szCs w:val="24"/>
        </w:rPr>
      </w:pPr>
      <w:r w:rsidRPr="00507C04">
        <w:rPr>
          <w:rStyle w:val="Hipervnculo"/>
          <w:rFonts w:ascii="Arial" w:eastAsia="Batang" w:hAnsi="Arial" w:cs="Arial"/>
          <w:color w:val="auto"/>
          <w:sz w:val="24"/>
          <w:szCs w:val="24"/>
          <w:u w:val="none"/>
          <w:vertAlign w:val="superscript"/>
          <w:lang w:val="es-VE"/>
        </w:rPr>
        <w:t>3</w:t>
      </w:r>
      <w:hyperlink r:id="rId7" w:history="1">
        <w:r w:rsidR="00E73670" w:rsidRPr="00507C04">
          <w:rPr>
            <w:rStyle w:val="Hipervnculo"/>
            <w:rFonts w:ascii="Arial" w:eastAsia="Batang" w:hAnsi="Arial" w:cs="Arial"/>
            <w:color w:val="2929FF"/>
            <w:sz w:val="24"/>
            <w:szCs w:val="24"/>
            <w:lang w:val="es-VE"/>
          </w:rPr>
          <w:t>solangel.rosales@infomed.sld.cu</w:t>
        </w:r>
      </w:hyperlink>
      <w:r w:rsidR="00E73670" w:rsidRPr="00507C04">
        <w:rPr>
          <w:rFonts w:ascii="Arial" w:hAnsi="Arial" w:cs="Arial"/>
          <w:sz w:val="24"/>
          <w:szCs w:val="24"/>
        </w:rPr>
        <w:t>,</w:t>
      </w:r>
      <w:r w:rsidR="00BB590E" w:rsidRPr="00507C04">
        <w:rPr>
          <w:rStyle w:val="Hipervnculo"/>
          <w:rFonts w:ascii="Arial" w:eastAsia="Batang" w:hAnsi="Arial" w:cs="Arial"/>
          <w:color w:val="auto"/>
          <w:sz w:val="24"/>
          <w:szCs w:val="24"/>
          <w:u w:val="none"/>
          <w:lang w:val="es-VE"/>
        </w:rPr>
        <w:t>Facultad de Estomatología de la Habana “Raúl González Sánchez”, Cuba, Jefa del D</w:t>
      </w:r>
      <w:r w:rsidR="00093425" w:rsidRPr="00507C04">
        <w:rPr>
          <w:rStyle w:val="Hipervnculo"/>
          <w:rFonts w:ascii="Arial" w:eastAsia="Batang" w:hAnsi="Arial" w:cs="Arial"/>
          <w:color w:val="auto"/>
          <w:sz w:val="24"/>
          <w:szCs w:val="24"/>
          <w:u w:val="none"/>
          <w:lang w:val="es-VE"/>
        </w:rPr>
        <w:t>e</w:t>
      </w:r>
      <w:r w:rsidR="00BB590E" w:rsidRPr="00507C04">
        <w:rPr>
          <w:rStyle w:val="Hipervnculo"/>
          <w:rFonts w:ascii="Arial" w:eastAsia="Batang" w:hAnsi="Arial" w:cs="Arial"/>
          <w:color w:val="auto"/>
          <w:sz w:val="24"/>
          <w:szCs w:val="24"/>
          <w:u w:val="none"/>
          <w:lang w:val="es-VE"/>
        </w:rPr>
        <w:t>p</w:t>
      </w:r>
      <w:r w:rsidR="00093425" w:rsidRPr="00507C04">
        <w:rPr>
          <w:rStyle w:val="Hipervnculo"/>
          <w:rFonts w:ascii="Arial" w:eastAsia="Batang" w:hAnsi="Arial" w:cs="Arial"/>
          <w:color w:val="auto"/>
          <w:sz w:val="24"/>
          <w:szCs w:val="24"/>
          <w:u w:val="none"/>
          <w:lang w:val="es-VE"/>
        </w:rPr>
        <w:t>artamen</w:t>
      </w:r>
      <w:r w:rsidR="002D51A3" w:rsidRPr="00507C04">
        <w:rPr>
          <w:rStyle w:val="Hipervnculo"/>
          <w:rFonts w:ascii="Arial" w:eastAsia="Batang" w:hAnsi="Arial" w:cs="Arial"/>
          <w:color w:val="auto"/>
          <w:sz w:val="24"/>
          <w:szCs w:val="24"/>
          <w:u w:val="none"/>
          <w:lang w:val="es-VE"/>
        </w:rPr>
        <w:t xml:space="preserve">to </w:t>
      </w:r>
      <w:r w:rsidR="00BB590E" w:rsidRPr="00507C04">
        <w:rPr>
          <w:rStyle w:val="Hipervnculo"/>
          <w:rFonts w:ascii="Arial" w:eastAsia="Batang" w:hAnsi="Arial" w:cs="Arial"/>
          <w:color w:val="auto"/>
          <w:sz w:val="24"/>
          <w:szCs w:val="24"/>
          <w:u w:val="none"/>
          <w:lang w:val="es-VE"/>
        </w:rPr>
        <w:t xml:space="preserve">de Investigaciones, </w:t>
      </w:r>
      <w:r w:rsidR="00093425" w:rsidRPr="00507C04">
        <w:rPr>
          <w:rStyle w:val="Hipervnculo"/>
          <w:rFonts w:ascii="Arial" w:eastAsia="Batang" w:hAnsi="Arial" w:cs="Arial"/>
          <w:color w:val="auto"/>
          <w:sz w:val="24"/>
          <w:szCs w:val="24"/>
          <w:u w:val="none"/>
          <w:lang w:val="es-VE"/>
        </w:rPr>
        <w:t xml:space="preserve">Máster en Ciencias de la Educación Superior, </w:t>
      </w:r>
      <w:r w:rsidRPr="00507C04">
        <w:rPr>
          <w:rStyle w:val="Hipervnculo"/>
          <w:rFonts w:ascii="Arial" w:eastAsia="Batang" w:hAnsi="Arial" w:cs="Arial"/>
          <w:color w:val="auto"/>
          <w:sz w:val="24"/>
          <w:szCs w:val="24"/>
          <w:u w:val="none"/>
          <w:lang w:val="es-VE"/>
        </w:rPr>
        <w:t>Profesora Auxil</w:t>
      </w:r>
      <w:r w:rsidR="00093425" w:rsidRPr="00507C04">
        <w:rPr>
          <w:rStyle w:val="Hipervnculo"/>
          <w:rFonts w:ascii="Arial" w:eastAsia="Batang" w:hAnsi="Arial" w:cs="Arial"/>
          <w:color w:val="auto"/>
          <w:sz w:val="24"/>
          <w:szCs w:val="24"/>
          <w:u w:val="none"/>
          <w:lang w:val="es-VE"/>
        </w:rPr>
        <w:t>iar,</w:t>
      </w:r>
      <w:r w:rsidR="000329ED" w:rsidRPr="00507C04">
        <w:rPr>
          <w:rStyle w:val="Hipervnculo"/>
          <w:rFonts w:ascii="Arial" w:eastAsia="Batang" w:hAnsi="Arial" w:cs="Arial"/>
          <w:color w:val="auto"/>
          <w:sz w:val="24"/>
          <w:szCs w:val="24"/>
          <w:u w:val="none"/>
          <w:lang w:val="es-VE"/>
        </w:rPr>
        <w:t xml:space="preserve"> Investigadora Auxiliar.</w:t>
      </w:r>
    </w:p>
    <w:p w:rsidR="005329E5" w:rsidRPr="00507C04" w:rsidRDefault="005329E5" w:rsidP="004900E8">
      <w:pPr>
        <w:pStyle w:val="Standard"/>
        <w:spacing w:before="120" w:after="0"/>
        <w:jc w:val="both"/>
        <w:rPr>
          <w:rFonts w:ascii="Arial" w:eastAsia="Times New Roman" w:hAnsi="Arial" w:cs="Arial"/>
          <w:b/>
          <w:bCs/>
          <w:sz w:val="24"/>
          <w:szCs w:val="24"/>
          <w:lang w:eastAsia="es-ES"/>
        </w:rPr>
      </w:pPr>
      <w:r w:rsidRPr="00507C04">
        <w:rPr>
          <w:rFonts w:ascii="Arial" w:eastAsia="Batang" w:hAnsi="Arial" w:cs="Arial"/>
          <w:b/>
          <w:sz w:val="24"/>
          <w:szCs w:val="24"/>
          <w:lang w:val="es-VE"/>
        </w:rPr>
        <w:t>Resumen</w:t>
      </w:r>
    </w:p>
    <w:p w:rsidR="005329E5" w:rsidRPr="00507C04" w:rsidRDefault="005329E5" w:rsidP="004900E8">
      <w:pPr>
        <w:pStyle w:val="Standard"/>
        <w:spacing w:before="120" w:after="0"/>
        <w:jc w:val="both"/>
        <w:rPr>
          <w:rFonts w:ascii="Arial" w:eastAsia="Times New Roman" w:hAnsi="Arial" w:cs="Arial"/>
          <w:b/>
          <w:bCs/>
          <w:sz w:val="24"/>
          <w:szCs w:val="24"/>
          <w:lang w:eastAsia="es-ES"/>
        </w:rPr>
      </w:pPr>
      <w:r w:rsidRPr="00507C04">
        <w:rPr>
          <w:rFonts w:ascii="Arial" w:eastAsia="Times New Roman" w:hAnsi="Arial" w:cs="Arial"/>
          <w:b/>
          <w:bCs/>
          <w:sz w:val="24"/>
          <w:szCs w:val="24"/>
          <w:lang w:eastAsia="es-ES"/>
        </w:rPr>
        <w:t xml:space="preserve">Introducción: </w:t>
      </w:r>
      <w:r w:rsidRPr="00507C04">
        <w:rPr>
          <w:rFonts w:ascii="Arial" w:eastAsia="Times New Roman" w:hAnsi="Arial" w:cs="Arial"/>
          <w:sz w:val="24"/>
          <w:szCs w:val="24"/>
          <w:lang w:eastAsia="es-ES"/>
        </w:rPr>
        <w:t xml:space="preserve">La asignatura Atención Integral a la Familia II, de la carrera de Estomatología en Cuba no emplea del término “Gerodontología”, tal y como se maneja en la literatura científica a nivel mundial; solo se aborda el término Odontogeriatría, que tiene diferente significación, puesto que el primero propicia un enfoque preventivo, acorde a las acciones de salud a realizar por el estomatólogo. </w:t>
      </w:r>
    </w:p>
    <w:p w:rsidR="005329E5" w:rsidRPr="00507C04" w:rsidRDefault="005329E5" w:rsidP="004900E8">
      <w:pPr>
        <w:pStyle w:val="Standard"/>
        <w:spacing w:before="120" w:after="0"/>
        <w:jc w:val="both"/>
        <w:rPr>
          <w:rFonts w:ascii="Arial" w:eastAsia="Times New Roman" w:hAnsi="Arial" w:cs="Arial"/>
          <w:b/>
          <w:sz w:val="24"/>
          <w:szCs w:val="24"/>
          <w:lang w:val="es-VE" w:eastAsia="es-ES"/>
        </w:rPr>
      </w:pPr>
      <w:r w:rsidRPr="00507C04">
        <w:rPr>
          <w:rFonts w:ascii="Arial" w:eastAsia="Times New Roman" w:hAnsi="Arial" w:cs="Arial"/>
          <w:b/>
          <w:bCs/>
          <w:sz w:val="24"/>
          <w:szCs w:val="24"/>
          <w:lang w:eastAsia="es-ES"/>
        </w:rPr>
        <w:t>Objetivo:</w:t>
      </w:r>
      <w:r w:rsidRPr="00507C04">
        <w:rPr>
          <w:rFonts w:ascii="Arial" w:eastAsia="Times New Roman" w:hAnsi="Arial" w:cs="Arial"/>
          <w:sz w:val="24"/>
          <w:szCs w:val="24"/>
          <w:lang w:eastAsia="es-ES"/>
        </w:rPr>
        <w:t xml:space="preserve"> fundamentar la propuesta de empleo</w:t>
      </w:r>
      <w:r w:rsidRPr="00507C04">
        <w:rPr>
          <w:rFonts w:ascii="Arial" w:hAnsi="Arial" w:cs="Arial"/>
          <w:sz w:val="24"/>
          <w:szCs w:val="24"/>
        </w:rPr>
        <w:t xml:space="preserve"> del término “Gerodontología” en el proceso de enseñanza-aprendizaje de la asignatura </w:t>
      </w:r>
      <w:r w:rsidRPr="00507C04">
        <w:rPr>
          <w:rFonts w:ascii="Arial" w:eastAsia="Times New Roman" w:hAnsi="Arial" w:cs="Arial"/>
          <w:sz w:val="24"/>
          <w:szCs w:val="24"/>
          <w:lang w:val="es-VE" w:eastAsia="es-ES"/>
        </w:rPr>
        <w:t xml:space="preserve">Atención Integral a la Familia II, de la </w:t>
      </w:r>
      <w:r w:rsidRPr="00507C04">
        <w:rPr>
          <w:rFonts w:ascii="Arial" w:hAnsi="Arial" w:cs="Arial"/>
          <w:sz w:val="24"/>
          <w:szCs w:val="24"/>
        </w:rPr>
        <w:t>carrera de Estomatología, en Cuba.</w:t>
      </w:r>
    </w:p>
    <w:p w:rsidR="005329E5" w:rsidRPr="00507C04" w:rsidRDefault="005329E5" w:rsidP="004900E8">
      <w:pPr>
        <w:pStyle w:val="Standard"/>
        <w:spacing w:before="120" w:after="0"/>
        <w:jc w:val="both"/>
        <w:rPr>
          <w:rFonts w:ascii="Arial" w:eastAsia="Times New Roman" w:hAnsi="Arial" w:cs="Arial"/>
          <w:b/>
          <w:sz w:val="24"/>
          <w:szCs w:val="24"/>
          <w:lang w:val="es-VE" w:eastAsia="es-ES"/>
        </w:rPr>
      </w:pPr>
      <w:r w:rsidRPr="00507C04">
        <w:rPr>
          <w:rFonts w:ascii="Arial" w:eastAsia="Times New Roman" w:hAnsi="Arial" w:cs="Arial"/>
          <w:b/>
          <w:sz w:val="24"/>
          <w:szCs w:val="24"/>
          <w:lang w:val="es-VE" w:eastAsia="es-ES"/>
        </w:rPr>
        <w:t xml:space="preserve">Método: </w:t>
      </w:r>
      <w:r w:rsidRPr="00507C04">
        <w:rPr>
          <w:rFonts w:ascii="Arial" w:eastAsia="Times New Roman" w:hAnsi="Arial" w:cs="Arial"/>
          <w:sz w:val="24"/>
          <w:szCs w:val="24"/>
          <w:lang w:val="es-VE" w:eastAsia="es-ES"/>
        </w:rPr>
        <w:t>se realizó una revisión bibliográfica, utilizando las bases de datos Ebsco, Pubmed y Scielo. Se revisó el Plan de Estudio y el Programa de la asignatura Atención Integral a la Familia II, y se identificó la omisión del término “Gerodontología”</w:t>
      </w:r>
      <w:r w:rsidRPr="00507C04">
        <w:rPr>
          <w:rFonts w:ascii="Arial" w:eastAsia="Batang" w:hAnsi="Arial" w:cs="Arial"/>
          <w:sz w:val="24"/>
          <w:szCs w:val="24"/>
          <w:lang w:val="es-VE"/>
        </w:rPr>
        <w:t xml:space="preserve"> en el subtema: “El paciente geriátrico”, a pesar de que su empleo sería pertinente. </w:t>
      </w:r>
    </w:p>
    <w:p w:rsidR="005329E5" w:rsidRPr="00507C04" w:rsidRDefault="005329E5" w:rsidP="004900E8">
      <w:pPr>
        <w:pStyle w:val="Standard"/>
        <w:spacing w:before="120" w:after="0"/>
        <w:jc w:val="both"/>
        <w:rPr>
          <w:rFonts w:ascii="Arial" w:eastAsia="Times New Roman" w:hAnsi="Arial" w:cs="Arial"/>
          <w:b/>
          <w:bCs/>
          <w:sz w:val="24"/>
          <w:szCs w:val="24"/>
          <w:lang w:val="es-VE" w:eastAsia="es-ES"/>
        </w:rPr>
      </w:pPr>
      <w:r w:rsidRPr="00507C04">
        <w:rPr>
          <w:rFonts w:ascii="Arial" w:eastAsia="Times New Roman" w:hAnsi="Arial" w:cs="Arial"/>
          <w:b/>
          <w:sz w:val="24"/>
          <w:szCs w:val="24"/>
          <w:lang w:val="es-VE" w:eastAsia="es-ES"/>
        </w:rPr>
        <w:t xml:space="preserve">Resultados: </w:t>
      </w:r>
      <w:r w:rsidRPr="00507C04">
        <w:rPr>
          <w:rFonts w:ascii="Arial" w:eastAsia="Times New Roman" w:hAnsi="Arial" w:cs="Arial"/>
          <w:sz w:val="24"/>
          <w:szCs w:val="24"/>
          <w:lang w:val="es-VE" w:eastAsia="es-ES"/>
        </w:rPr>
        <w:t>la</w:t>
      </w:r>
      <w:r w:rsidRPr="00507C04">
        <w:rPr>
          <w:rFonts w:ascii="Arial" w:eastAsia="Times New Roman" w:hAnsi="Arial" w:cs="Arial"/>
          <w:bCs/>
          <w:sz w:val="24"/>
          <w:szCs w:val="24"/>
          <w:lang w:val="es-VE" w:eastAsia="es-ES"/>
        </w:rPr>
        <w:t>utilización del término</w:t>
      </w:r>
      <w:r w:rsidRPr="00507C04">
        <w:rPr>
          <w:rFonts w:ascii="Arial" w:eastAsia="Times New Roman" w:hAnsi="Arial" w:cs="Arial"/>
          <w:sz w:val="24"/>
          <w:szCs w:val="24"/>
          <w:lang w:val="es-VE" w:eastAsia="es-ES"/>
        </w:rPr>
        <w:t>Gerodontología ofrece oportunidad para ser contextualizada en el currículo de estudio de la carrera de Estomatología en Cuba, sin que sustituya al concepto de Odontogeriatría, que no debe eliminarse, tal como aparece en el programa de la asignatura, en el tema correspondiente, pues la utilización de ambos términos corresponde solamente a este subtema.</w:t>
      </w:r>
    </w:p>
    <w:p w:rsidR="005329E5" w:rsidRPr="00507C04" w:rsidRDefault="005329E5" w:rsidP="004900E8">
      <w:pPr>
        <w:pStyle w:val="Standard"/>
        <w:spacing w:before="120" w:after="0"/>
        <w:jc w:val="both"/>
        <w:rPr>
          <w:rFonts w:ascii="Arial" w:eastAsia="Batang" w:hAnsi="Arial" w:cs="Arial"/>
          <w:b/>
          <w:sz w:val="24"/>
          <w:szCs w:val="24"/>
          <w:lang w:val="es-VE"/>
        </w:rPr>
      </w:pPr>
      <w:r w:rsidRPr="00507C04">
        <w:rPr>
          <w:rFonts w:ascii="Arial" w:eastAsia="Times New Roman" w:hAnsi="Arial" w:cs="Arial"/>
          <w:b/>
          <w:bCs/>
          <w:sz w:val="24"/>
          <w:szCs w:val="24"/>
          <w:lang w:val="es-VE" w:eastAsia="es-ES"/>
        </w:rPr>
        <w:t xml:space="preserve">Conclusiones: </w:t>
      </w:r>
      <w:r w:rsidRPr="00507C04">
        <w:rPr>
          <w:rFonts w:ascii="Arial" w:eastAsia="Times New Roman" w:hAnsi="Arial" w:cs="Arial"/>
          <w:sz w:val="24"/>
          <w:szCs w:val="24"/>
          <w:lang w:val="es-VE" w:eastAsia="es-ES"/>
        </w:rPr>
        <w:t>en el desarrollo del artículo queda suficientemente fundamentada la importancia del empleodel término “Gerodontología” en el subtema: “el paciente geriátrico”, perteneciente a la asignatura Atención Integral a la Familia II, además de la utilización del concepto de Odontogeriatría, por tener diferentes acepciones.</w:t>
      </w:r>
    </w:p>
    <w:p w:rsidR="005329E5" w:rsidRPr="00507C04" w:rsidRDefault="005329E5" w:rsidP="004900E8">
      <w:pPr>
        <w:pStyle w:val="Standard"/>
        <w:spacing w:before="120" w:after="0"/>
        <w:jc w:val="both"/>
        <w:rPr>
          <w:rFonts w:ascii="Arial" w:hAnsi="Arial" w:cs="Arial"/>
          <w:b/>
          <w:sz w:val="24"/>
          <w:szCs w:val="24"/>
        </w:rPr>
      </w:pPr>
      <w:r w:rsidRPr="00507C04">
        <w:rPr>
          <w:rFonts w:ascii="Arial" w:eastAsia="Batang" w:hAnsi="Arial" w:cs="Arial"/>
          <w:b/>
          <w:sz w:val="24"/>
          <w:szCs w:val="24"/>
          <w:lang w:val="es-VE"/>
        </w:rPr>
        <w:t xml:space="preserve">Palabras clave: </w:t>
      </w:r>
      <w:r w:rsidRPr="00507C04">
        <w:rPr>
          <w:rFonts w:ascii="Arial" w:eastAsia="Times New Roman" w:hAnsi="Arial" w:cs="Arial"/>
          <w:bCs/>
          <w:sz w:val="24"/>
          <w:szCs w:val="24"/>
        </w:rPr>
        <w:t xml:space="preserve">adulto mayor, </w:t>
      </w:r>
      <w:r w:rsidRPr="00507C04">
        <w:rPr>
          <w:rFonts w:ascii="Arial" w:eastAsia="Times New Roman" w:hAnsi="Arial" w:cs="Arial"/>
          <w:sz w:val="24"/>
          <w:szCs w:val="24"/>
        </w:rPr>
        <w:t>anciano</w:t>
      </w:r>
      <w:r w:rsidRPr="00507C04">
        <w:rPr>
          <w:rFonts w:ascii="Arial" w:eastAsia="Times New Roman" w:hAnsi="Arial" w:cs="Arial"/>
          <w:bCs/>
          <w:sz w:val="24"/>
          <w:szCs w:val="24"/>
        </w:rPr>
        <w:t xml:space="preserve">, salud bucal, </w:t>
      </w:r>
      <w:r w:rsidRPr="00507C04">
        <w:rPr>
          <w:rFonts w:ascii="Arial" w:eastAsia="Times New Roman" w:hAnsi="Arial" w:cs="Arial"/>
          <w:sz w:val="24"/>
          <w:szCs w:val="24"/>
        </w:rPr>
        <w:t>medicina oral, Odontogeriatría,</w:t>
      </w:r>
      <w:r w:rsidRPr="00507C04">
        <w:rPr>
          <w:rFonts w:ascii="Arial" w:eastAsia="Times New Roman" w:hAnsi="Arial" w:cs="Arial"/>
          <w:iCs/>
          <w:sz w:val="24"/>
          <w:szCs w:val="24"/>
        </w:rPr>
        <w:t>envejecimiento poblacional</w:t>
      </w:r>
      <w:r w:rsidRPr="00507C04">
        <w:rPr>
          <w:rFonts w:ascii="Arial" w:eastAsia="Times New Roman" w:hAnsi="Arial" w:cs="Arial"/>
          <w:i/>
          <w:iCs/>
          <w:sz w:val="24"/>
          <w:szCs w:val="24"/>
        </w:rPr>
        <w:t>;</w:t>
      </w:r>
      <w:r w:rsidRPr="00507C04">
        <w:rPr>
          <w:rFonts w:ascii="Arial" w:hAnsi="Arial" w:cs="Arial"/>
          <w:sz w:val="24"/>
          <w:szCs w:val="24"/>
        </w:rPr>
        <w:t xml:space="preserve"> educación estomatológica.</w:t>
      </w:r>
    </w:p>
    <w:p w:rsidR="005329E5" w:rsidRPr="00507C04" w:rsidRDefault="005329E5" w:rsidP="004900E8">
      <w:pPr>
        <w:pStyle w:val="Standard"/>
        <w:spacing w:before="120" w:after="0"/>
        <w:jc w:val="both"/>
        <w:rPr>
          <w:rFonts w:ascii="Arial" w:hAnsi="Arial" w:cs="Arial"/>
          <w:b/>
          <w:bCs/>
          <w:sz w:val="24"/>
          <w:szCs w:val="24"/>
          <w:lang w:val="en-US"/>
        </w:rPr>
      </w:pPr>
      <w:r w:rsidRPr="00507C04">
        <w:rPr>
          <w:rFonts w:ascii="Arial" w:hAnsi="Arial" w:cs="Arial"/>
          <w:b/>
          <w:sz w:val="24"/>
          <w:szCs w:val="24"/>
          <w:lang w:val="en-US"/>
        </w:rPr>
        <w:lastRenderedPageBreak/>
        <w:t>Abstract</w:t>
      </w:r>
    </w:p>
    <w:p w:rsidR="005329E5" w:rsidRPr="00507C04" w:rsidRDefault="005329E5" w:rsidP="004900E8">
      <w:pPr>
        <w:pStyle w:val="Standard"/>
        <w:spacing w:before="120" w:after="0"/>
        <w:jc w:val="both"/>
        <w:rPr>
          <w:rFonts w:ascii="Arial" w:hAnsi="Arial" w:cs="Arial"/>
          <w:sz w:val="24"/>
          <w:szCs w:val="24"/>
          <w:lang w:val="en-US"/>
        </w:rPr>
      </w:pPr>
      <w:r w:rsidRPr="00507C04">
        <w:rPr>
          <w:rFonts w:ascii="Arial" w:hAnsi="Arial" w:cs="Arial"/>
          <w:b/>
          <w:bCs/>
          <w:sz w:val="24"/>
          <w:szCs w:val="24"/>
          <w:lang w:val="en-US"/>
        </w:rPr>
        <w:t>Introduction:</w:t>
      </w:r>
      <w:r w:rsidRPr="00507C04">
        <w:rPr>
          <w:rFonts w:ascii="Arial" w:hAnsi="Arial" w:cs="Arial"/>
          <w:sz w:val="24"/>
          <w:szCs w:val="24"/>
          <w:lang w:val="en-US"/>
        </w:rPr>
        <w:t xml:space="preserve"> the subject Integral Attention to the Family II of the Dentistry career, in Cuba doesn’t refer to the employment of the term “Gerodontology”, as it´s managed in the scientific literature </w:t>
      </w:r>
      <w:r w:rsidRPr="00507C04">
        <w:rPr>
          <w:rFonts w:ascii="Arial" w:eastAsia="Times New Roman" w:hAnsi="Arial" w:cs="Arial"/>
          <w:sz w:val="24"/>
          <w:szCs w:val="24"/>
          <w:lang w:val="en-US" w:eastAsia="es-ES"/>
        </w:rPr>
        <w:t>on a global scale</w:t>
      </w:r>
      <w:r w:rsidRPr="00507C04">
        <w:rPr>
          <w:rFonts w:ascii="Arial" w:hAnsi="Arial" w:cs="Arial"/>
          <w:sz w:val="24"/>
          <w:szCs w:val="24"/>
          <w:lang w:val="en-US"/>
        </w:rPr>
        <w:t xml:space="preserve">; this one only approach the term </w:t>
      </w:r>
      <w:r w:rsidR="006909ED" w:rsidRPr="00507C04">
        <w:rPr>
          <w:rFonts w:ascii="Arial" w:hAnsi="Arial" w:cs="Arial"/>
          <w:sz w:val="24"/>
          <w:szCs w:val="24"/>
          <w:lang w:val="en-US"/>
        </w:rPr>
        <w:t>“</w:t>
      </w:r>
      <w:r w:rsidRPr="00507C04">
        <w:rPr>
          <w:rFonts w:ascii="Arial" w:hAnsi="Arial" w:cs="Arial"/>
          <w:sz w:val="24"/>
          <w:szCs w:val="24"/>
          <w:lang w:val="en-US"/>
        </w:rPr>
        <w:t>Geriatric Dentistry</w:t>
      </w:r>
      <w:r w:rsidR="006909ED" w:rsidRPr="00507C04">
        <w:rPr>
          <w:rFonts w:ascii="Arial" w:hAnsi="Arial" w:cs="Arial"/>
          <w:sz w:val="24"/>
          <w:szCs w:val="24"/>
          <w:lang w:val="en-US"/>
        </w:rPr>
        <w:t>”</w:t>
      </w:r>
      <w:r w:rsidRPr="00507C04">
        <w:rPr>
          <w:rFonts w:ascii="Arial" w:hAnsi="Arial" w:cs="Arial"/>
          <w:sz w:val="24"/>
          <w:szCs w:val="24"/>
          <w:lang w:val="en-US"/>
        </w:rPr>
        <w:t xml:space="preserve"> and both terms have different significance, the use of the first one has a preventive focus, agreement with the health actions to carry out by dentists.</w:t>
      </w:r>
    </w:p>
    <w:p w:rsidR="005329E5" w:rsidRPr="00507C04" w:rsidRDefault="005329E5" w:rsidP="004900E8">
      <w:pPr>
        <w:pStyle w:val="Standard"/>
        <w:spacing w:before="120" w:after="0"/>
        <w:jc w:val="both"/>
        <w:rPr>
          <w:rFonts w:ascii="Arial" w:hAnsi="Arial" w:cs="Arial"/>
          <w:bCs/>
          <w:sz w:val="24"/>
          <w:szCs w:val="24"/>
          <w:lang w:val="en-US"/>
        </w:rPr>
      </w:pPr>
      <w:r w:rsidRPr="00507C04">
        <w:rPr>
          <w:rFonts w:ascii="Arial" w:hAnsi="Arial" w:cs="Arial"/>
          <w:b/>
          <w:bCs/>
          <w:sz w:val="24"/>
          <w:szCs w:val="24"/>
          <w:lang w:val="en-US"/>
        </w:rPr>
        <w:t xml:space="preserve">Objective: </w:t>
      </w:r>
      <w:bookmarkStart w:id="2" w:name="tw-target-text"/>
      <w:bookmarkEnd w:id="2"/>
      <w:r w:rsidRPr="00507C04">
        <w:rPr>
          <w:rFonts w:ascii="Arial" w:hAnsi="Arial" w:cs="Arial"/>
          <w:bCs/>
          <w:sz w:val="24"/>
          <w:szCs w:val="24"/>
          <w:lang w:val="en-US"/>
        </w:rPr>
        <w:t>to base the proposal of employment of the term "Gerodontology" in the teaching-learning process of the subject Integral Attention to the Family II, of the Dentistry career, in Cuba</w:t>
      </w:r>
    </w:p>
    <w:p w:rsidR="005329E5" w:rsidRPr="00507C04" w:rsidRDefault="005329E5" w:rsidP="004900E8">
      <w:pPr>
        <w:pStyle w:val="PreformattedText"/>
        <w:spacing w:before="120"/>
        <w:jc w:val="both"/>
        <w:rPr>
          <w:rFonts w:ascii="Arial" w:hAnsi="Arial" w:cs="Arial"/>
          <w:sz w:val="24"/>
          <w:szCs w:val="24"/>
          <w:lang w:val="en-US"/>
        </w:rPr>
      </w:pPr>
      <w:bookmarkStart w:id="3" w:name="tw-target-text1"/>
      <w:bookmarkEnd w:id="3"/>
      <w:r w:rsidRPr="00507C04">
        <w:rPr>
          <w:rFonts w:ascii="Arial" w:hAnsi="Arial" w:cs="Arial"/>
          <w:b/>
          <w:bCs/>
          <w:sz w:val="24"/>
          <w:szCs w:val="24"/>
          <w:lang w:val="en-US"/>
        </w:rPr>
        <w:t xml:space="preserve">Method: </w:t>
      </w:r>
      <w:bookmarkStart w:id="4" w:name="tw-target-text2"/>
      <w:bookmarkEnd w:id="4"/>
      <w:r w:rsidRPr="00507C04">
        <w:rPr>
          <w:rFonts w:ascii="Arial" w:hAnsi="Arial" w:cs="Arial"/>
          <w:sz w:val="24"/>
          <w:szCs w:val="24"/>
          <w:lang w:val="en-US"/>
        </w:rPr>
        <w:t xml:space="preserve">a bibliographic review was carried out, using Ebsco, Pubmed and Scielo databases. The Study Plan “D” and the program of the subject Integral Attention to the Family II, was revised; </w:t>
      </w:r>
      <w:r w:rsidRPr="00507C04">
        <w:rPr>
          <w:rFonts w:ascii="Arial" w:hAnsi="Arial" w:cs="Arial"/>
          <w:bCs/>
          <w:sz w:val="24"/>
          <w:szCs w:val="24"/>
          <w:lang w:val="en-US"/>
        </w:rPr>
        <w:t>the omission of the term "Gerodontology" was identified in the sub-topic: "The geriatric patient ", although their employment would be pertinent.</w:t>
      </w:r>
    </w:p>
    <w:p w:rsidR="005329E5" w:rsidRPr="00507C04" w:rsidRDefault="005329E5" w:rsidP="004900E8">
      <w:pPr>
        <w:pStyle w:val="PreformattedText"/>
        <w:spacing w:before="120"/>
        <w:jc w:val="both"/>
        <w:rPr>
          <w:rFonts w:ascii="Arial" w:hAnsi="Arial" w:cs="Arial"/>
          <w:bCs/>
          <w:sz w:val="24"/>
          <w:szCs w:val="24"/>
          <w:lang w:val="en-US"/>
        </w:rPr>
      </w:pPr>
      <w:bookmarkStart w:id="5" w:name="tw-target-text3"/>
      <w:bookmarkEnd w:id="5"/>
      <w:r w:rsidRPr="00507C04">
        <w:rPr>
          <w:rFonts w:ascii="Arial" w:hAnsi="Arial" w:cs="Arial"/>
          <w:b/>
          <w:bCs/>
          <w:sz w:val="24"/>
          <w:szCs w:val="24"/>
          <w:lang w:val="en-US"/>
        </w:rPr>
        <w:t xml:space="preserve">Results: </w:t>
      </w:r>
      <w:r w:rsidRPr="00507C04">
        <w:rPr>
          <w:rFonts w:ascii="Arial" w:hAnsi="Arial" w:cs="Arial"/>
          <w:bCs/>
          <w:sz w:val="24"/>
          <w:szCs w:val="24"/>
          <w:lang w:val="en-US"/>
        </w:rPr>
        <w:t>the use of the term “Gerodontology” offers opportunity to be contextualized in the study curriculum of the Dentistry career in Cuba, without the Geriatric Dentistry concept should not be eliminated, just as it appears in the program of the subject</w:t>
      </w:r>
      <w:bookmarkStart w:id="6" w:name="tw-target-text4"/>
      <w:bookmarkEnd w:id="6"/>
      <w:r w:rsidRPr="00507C04">
        <w:rPr>
          <w:rFonts w:ascii="Arial" w:hAnsi="Arial" w:cs="Arial"/>
          <w:bCs/>
          <w:sz w:val="24"/>
          <w:szCs w:val="24"/>
          <w:lang w:val="en-US"/>
        </w:rPr>
        <w:t>.</w:t>
      </w:r>
    </w:p>
    <w:p w:rsidR="005329E5" w:rsidRPr="00507C04" w:rsidRDefault="005329E5" w:rsidP="004900E8">
      <w:pPr>
        <w:pStyle w:val="PreformattedText"/>
        <w:spacing w:before="120"/>
        <w:jc w:val="both"/>
        <w:rPr>
          <w:rFonts w:ascii="Arial" w:eastAsia="Times New Roman" w:hAnsi="Arial" w:cs="Arial"/>
          <w:b/>
          <w:bCs/>
          <w:sz w:val="24"/>
          <w:szCs w:val="24"/>
          <w:lang w:val="en-US"/>
        </w:rPr>
      </w:pPr>
      <w:r w:rsidRPr="00507C04">
        <w:rPr>
          <w:rFonts w:ascii="Arial" w:hAnsi="Arial" w:cs="Arial"/>
          <w:b/>
          <w:bCs/>
          <w:sz w:val="24"/>
          <w:szCs w:val="24"/>
          <w:lang w:val="en-US"/>
        </w:rPr>
        <w:t xml:space="preserve">Conclusions: </w:t>
      </w:r>
      <w:r w:rsidRPr="00507C04">
        <w:rPr>
          <w:rFonts w:ascii="Arial" w:eastAsia="Times New Roman" w:hAnsi="Arial" w:cs="Arial"/>
          <w:bCs/>
          <w:sz w:val="24"/>
          <w:szCs w:val="24"/>
          <w:lang w:val="en-US"/>
        </w:rPr>
        <w:t xml:space="preserve">in the development of the article it´s sufficiently based the importance of the employment of the term "Gerodontology" in the sub-topic: "The geriatric patient", belonging to the subject Integral Attention to the Family II, besides the use of the concept of Geriatric Dentistry, because they have different meanings. </w:t>
      </w:r>
    </w:p>
    <w:p w:rsidR="005329E5" w:rsidRPr="00507C04" w:rsidRDefault="005329E5" w:rsidP="004900E8">
      <w:pPr>
        <w:pStyle w:val="Standard"/>
        <w:spacing w:before="120" w:after="280"/>
        <w:jc w:val="both"/>
        <w:rPr>
          <w:rFonts w:ascii="Arial" w:eastAsia="Batang" w:hAnsi="Arial" w:cs="Arial"/>
          <w:b/>
          <w:sz w:val="24"/>
          <w:szCs w:val="24"/>
          <w:lang w:val="en-US"/>
        </w:rPr>
      </w:pPr>
      <w:r w:rsidRPr="00507C04">
        <w:rPr>
          <w:rFonts w:ascii="Arial" w:eastAsia="Times New Roman" w:hAnsi="Arial" w:cs="Arial"/>
          <w:b/>
          <w:bCs/>
          <w:sz w:val="24"/>
          <w:szCs w:val="24"/>
          <w:lang w:val="en-US"/>
        </w:rPr>
        <w:t xml:space="preserve">Keywords: </w:t>
      </w:r>
      <w:r w:rsidRPr="00507C04">
        <w:rPr>
          <w:rFonts w:ascii="Arial" w:eastAsia="Times New Roman" w:hAnsi="Arial" w:cs="Arial"/>
          <w:sz w:val="24"/>
          <w:szCs w:val="24"/>
          <w:lang w:val="en-US"/>
        </w:rPr>
        <w:t>aged,</w:t>
      </w:r>
      <w:r w:rsidRPr="00507C04">
        <w:rPr>
          <w:rFonts w:ascii="Arial" w:eastAsia="Times New Roman" w:hAnsi="Arial" w:cs="Arial"/>
          <w:bCs/>
          <w:sz w:val="24"/>
          <w:szCs w:val="24"/>
          <w:lang w:val="en-US"/>
        </w:rPr>
        <w:t xml:space="preserve"> oral health, oral medicine, Geriatric Dentistry, </w:t>
      </w:r>
      <w:r w:rsidRPr="00507C04">
        <w:rPr>
          <w:rFonts w:ascii="Arial" w:eastAsia="Times New Roman" w:hAnsi="Arial" w:cs="Arial"/>
          <w:iCs/>
          <w:sz w:val="24"/>
          <w:szCs w:val="24"/>
          <w:lang w:val="en-US"/>
        </w:rPr>
        <w:t>aging,</w:t>
      </w:r>
      <w:r w:rsidRPr="00507C04">
        <w:rPr>
          <w:rFonts w:ascii="Arial" w:hAnsi="Arial" w:cs="Arial"/>
          <w:sz w:val="24"/>
          <w:szCs w:val="24"/>
          <w:lang w:val="en-US"/>
        </w:rPr>
        <w:t xml:space="preserve"> dental education.</w:t>
      </w:r>
    </w:p>
    <w:p w:rsidR="005329E5" w:rsidRPr="00507C04" w:rsidRDefault="005329E5" w:rsidP="004900E8">
      <w:pPr>
        <w:pStyle w:val="Standard"/>
        <w:spacing w:before="120" w:after="0"/>
        <w:jc w:val="both"/>
        <w:rPr>
          <w:rFonts w:ascii="Arial" w:eastAsia="Batang" w:hAnsi="Arial" w:cs="Arial"/>
          <w:b/>
          <w:sz w:val="24"/>
          <w:szCs w:val="24"/>
          <w:lang w:val="es-VE"/>
        </w:rPr>
      </w:pPr>
      <w:r w:rsidRPr="00507C04">
        <w:rPr>
          <w:rFonts w:ascii="Arial" w:eastAsia="Batang" w:hAnsi="Arial" w:cs="Arial"/>
          <w:b/>
          <w:sz w:val="24"/>
          <w:szCs w:val="24"/>
          <w:lang w:val="es-VE"/>
        </w:rPr>
        <w:t>Introducción</w:t>
      </w:r>
    </w:p>
    <w:p w:rsidR="005329E5" w:rsidRPr="00507C04" w:rsidRDefault="005329E5" w:rsidP="004900E8">
      <w:pPr>
        <w:pStyle w:val="Standard"/>
        <w:spacing w:before="120" w:after="0"/>
        <w:jc w:val="both"/>
        <w:rPr>
          <w:rFonts w:ascii="Arial" w:eastAsia="Batang" w:hAnsi="Arial" w:cs="Arial"/>
          <w:sz w:val="24"/>
          <w:szCs w:val="24"/>
          <w:lang w:val="es-VE"/>
        </w:rPr>
      </w:pPr>
      <w:r w:rsidRPr="00507C04">
        <w:rPr>
          <w:rFonts w:ascii="Arial" w:eastAsia="Batang" w:hAnsi="Arial" w:cs="Arial"/>
          <w:sz w:val="24"/>
          <w:szCs w:val="24"/>
          <w:lang w:val="es-VE"/>
        </w:rPr>
        <w:t xml:space="preserve">La Odontogeriatría en Cuba, no es considerada una Especialidad; pero sí es abordada en el pregrado como un subtema, denominado “El paciente geriátrico”, en la asignatura Atención Integral a la Familia II, en el cuarto año de la carrera de Estomatología. </w:t>
      </w:r>
      <w:r w:rsidR="00F5063A" w:rsidRPr="00507C04">
        <w:rPr>
          <w:rFonts w:ascii="Arial" w:eastAsia="Batang" w:hAnsi="Arial" w:cs="Arial"/>
          <w:sz w:val="24"/>
          <w:szCs w:val="24"/>
          <w:lang w:val="es-VE"/>
        </w:rPr>
        <w:t xml:space="preserve">(Martínez., et al, </w:t>
      </w:r>
      <w:r w:rsidR="007B44B5" w:rsidRPr="00507C04">
        <w:rPr>
          <w:rFonts w:ascii="Arial" w:eastAsia="Batang" w:hAnsi="Arial" w:cs="Arial"/>
          <w:sz w:val="24"/>
          <w:szCs w:val="24"/>
          <w:lang w:val="es-VE"/>
        </w:rPr>
        <w:t xml:space="preserve">2018), </w:t>
      </w:r>
      <w:r w:rsidR="00F5063A" w:rsidRPr="00507C04">
        <w:rPr>
          <w:rFonts w:ascii="Arial" w:eastAsia="Times New Roman" w:hAnsi="Arial" w:cs="Arial"/>
          <w:color w:val="000000"/>
          <w:sz w:val="24"/>
          <w:szCs w:val="24"/>
        </w:rPr>
        <w:t>(Plan de Estudios D, 2011).</w:t>
      </w:r>
    </w:p>
    <w:p w:rsidR="005329E5" w:rsidRPr="00507C04" w:rsidRDefault="005329E5" w:rsidP="004900E8">
      <w:pPr>
        <w:pStyle w:val="Standard"/>
        <w:spacing w:before="120" w:after="0"/>
        <w:jc w:val="both"/>
        <w:rPr>
          <w:rFonts w:ascii="Arial" w:hAnsi="Arial" w:cs="Arial"/>
          <w:sz w:val="24"/>
          <w:szCs w:val="24"/>
        </w:rPr>
      </w:pPr>
      <w:r w:rsidRPr="00507C04">
        <w:rPr>
          <w:rFonts w:ascii="Arial" w:eastAsia="Batang" w:hAnsi="Arial" w:cs="Arial"/>
          <w:sz w:val="24"/>
          <w:szCs w:val="24"/>
          <w:lang w:val="es-VE"/>
        </w:rPr>
        <w:t>Asimismo, en aras de elevar la superación de los profesionales de la Estomatología, ante los retos de una población envejecida, con necesidades específicas</w:t>
      </w:r>
      <w:r w:rsidR="001F5E55" w:rsidRPr="00507C04">
        <w:rPr>
          <w:rFonts w:ascii="Arial" w:eastAsia="Batang" w:hAnsi="Arial" w:cs="Arial"/>
          <w:sz w:val="24"/>
          <w:szCs w:val="24"/>
          <w:lang w:val="es-VE"/>
        </w:rPr>
        <w:t xml:space="preserve"> de atención, desde el año 2007, según hacen alusión (Barciela., et al, 2017), (Martínez., et al, </w:t>
      </w:r>
      <w:r w:rsidR="00262B34" w:rsidRPr="00507C04">
        <w:rPr>
          <w:rFonts w:ascii="Arial" w:eastAsia="Batang" w:hAnsi="Arial" w:cs="Arial"/>
          <w:sz w:val="24"/>
          <w:szCs w:val="24"/>
          <w:lang w:val="es-VE"/>
        </w:rPr>
        <w:t>2018);</w:t>
      </w:r>
      <w:r w:rsidRPr="00507C04">
        <w:rPr>
          <w:rFonts w:ascii="Arial" w:eastAsia="Batang" w:hAnsi="Arial" w:cs="Arial"/>
          <w:sz w:val="24"/>
          <w:szCs w:val="24"/>
          <w:lang w:val="es-VE"/>
        </w:rPr>
        <w:t>se ha venido implementando una Maestría de Odontogeriatría en la Facultad de Estomatología de La</w:t>
      </w:r>
      <w:r w:rsidR="00274A7F" w:rsidRPr="00507C04">
        <w:rPr>
          <w:rFonts w:ascii="Arial" w:eastAsia="Batang" w:hAnsi="Arial" w:cs="Arial"/>
          <w:sz w:val="24"/>
          <w:szCs w:val="24"/>
          <w:lang w:val="es-VE"/>
        </w:rPr>
        <w:t xml:space="preserve"> Habana “Raúl González Sánchez”</w:t>
      </w:r>
      <w:r w:rsidR="00046115" w:rsidRPr="00507C04">
        <w:rPr>
          <w:rFonts w:ascii="Arial" w:eastAsia="Batang" w:hAnsi="Arial" w:cs="Arial"/>
          <w:sz w:val="24"/>
          <w:szCs w:val="24"/>
          <w:lang w:val="es-VE"/>
        </w:rPr>
        <w:t xml:space="preserve">. </w:t>
      </w:r>
    </w:p>
    <w:p w:rsidR="005329E5" w:rsidRPr="00507C04" w:rsidRDefault="005329E5" w:rsidP="004900E8">
      <w:pPr>
        <w:pStyle w:val="Standard"/>
        <w:spacing w:before="120" w:after="0"/>
        <w:jc w:val="both"/>
        <w:rPr>
          <w:rFonts w:ascii="Arial" w:hAnsi="Arial" w:cs="Arial"/>
          <w:sz w:val="24"/>
          <w:szCs w:val="24"/>
        </w:rPr>
      </w:pPr>
      <w:r w:rsidRPr="00507C04">
        <w:rPr>
          <w:rFonts w:ascii="Arial" w:hAnsi="Arial" w:cs="Arial"/>
          <w:sz w:val="24"/>
          <w:szCs w:val="24"/>
        </w:rPr>
        <w:t xml:space="preserve">Sin embargo, existe un término, que es el de </w:t>
      </w:r>
      <w:r w:rsidR="00F910AD" w:rsidRPr="00507C04">
        <w:rPr>
          <w:rFonts w:ascii="Arial" w:hAnsi="Arial" w:cs="Arial"/>
          <w:sz w:val="24"/>
          <w:szCs w:val="24"/>
        </w:rPr>
        <w:t>“</w:t>
      </w:r>
      <w:r w:rsidRPr="00507C04">
        <w:rPr>
          <w:rFonts w:ascii="Arial" w:hAnsi="Arial" w:cs="Arial"/>
          <w:sz w:val="24"/>
          <w:szCs w:val="24"/>
        </w:rPr>
        <w:t>Gerodontología</w:t>
      </w:r>
      <w:r w:rsidR="00F910AD" w:rsidRPr="00507C04">
        <w:rPr>
          <w:rFonts w:ascii="Arial" w:hAnsi="Arial" w:cs="Arial"/>
          <w:sz w:val="24"/>
          <w:szCs w:val="24"/>
        </w:rPr>
        <w:t>”</w:t>
      </w:r>
      <w:r w:rsidRPr="00507C04">
        <w:rPr>
          <w:rFonts w:ascii="Arial" w:hAnsi="Arial" w:cs="Arial"/>
          <w:sz w:val="24"/>
          <w:szCs w:val="24"/>
        </w:rPr>
        <w:t>, que tiene un enfoque diferente al de Odontogeriatría, porque concierne a la atención al paciente geriátrico sano y que, acorde a la orientación del sistema de salud cubano, se dirige más a las acciones preventivas.</w:t>
      </w:r>
    </w:p>
    <w:p w:rsidR="005329E5" w:rsidRPr="00507C04" w:rsidRDefault="005329E5" w:rsidP="004900E8">
      <w:pPr>
        <w:pStyle w:val="Standard"/>
        <w:spacing w:before="120" w:after="0"/>
        <w:jc w:val="both"/>
        <w:rPr>
          <w:rFonts w:ascii="Arial" w:hAnsi="Arial" w:cs="Arial"/>
          <w:sz w:val="24"/>
          <w:szCs w:val="24"/>
        </w:rPr>
      </w:pPr>
      <w:r w:rsidRPr="00507C04">
        <w:rPr>
          <w:rFonts w:ascii="Arial" w:hAnsi="Arial" w:cs="Arial"/>
          <w:sz w:val="24"/>
          <w:szCs w:val="24"/>
        </w:rPr>
        <w:t xml:space="preserve">Consecuentemente con lo antes planteado, y en lo que concierne a esta temática, </w:t>
      </w:r>
      <w:r w:rsidR="00AF3FA4" w:rsidRPr="00507C04">
        <w:rPr>
          <w:rFonts w:ascii="Arial" w:hAnsi="Arial" w:cs="Arial"/>
          <w:sz w:val="24"/>
          <w:szCs w:val="24"/>
        </w:rPr>
        <w:t>según refieren (Jurado., et al, 2017)</w:t>
      </w:r>
      <w:r w:rsidR="007B2770" w:rsidRPr="00507C04">
        <w:rPr>
          <w:rFonts w:ascii="Arial" w:hAnsi="Arial" w:cs="Arial"/>
          <w:sz w:val="24"/>
          <w:szCs w:val="24"/>
        </w:rPr>
        <w:t xml:space="preserve">, </w:t>
      </w:r>
      <w:r w:rsidRPr="00507C04">
        <w:rPr>
          <w:rFonts w:ascii="Arial" w:hAnsi="Arial" w:cs="Arial"/>
          <w:sz w:val="24"/>
          <w:szCs w:val="24"/>
        </w:rPr>
        <w:t>se precisa que la preparación en el dominio de términos empleados en la literatura científica estomatológica a nivel mundial sea una exigencia de primer orden en la formación del estudiante universitario de estos tiempos, de modo que pueda enfrentarse a la dinámica multicultural y de apertura a la globalización del conocimiento, de la época actual.</w:t>
      </w:r>
    </w:p>
    <w:p w:rsidR="005329E5" w:rsidRPr="00507C04" w:rsidRDefault="005329E5" w:rsidP="004900E8">
      <w:pPr>
        <w:pStyle w:val="Standard"/>
        <w:spacing w:before="120" w:after="0"/>
        <w:jc w:val="both"/>
        <w:rPr>
          <w:rFonts w:ascii="Arial" w:hAnsi="Arial" w:cs="Arial"/>
          <w:sz w:val="24"/>
          <w:szCs w:val="24"/>
        </w:rPr>
      </w:pPr>
      <w:r w:rsidRPr="00507C04">
        <w:rPr>
          <w:rFonts w:ascii="Arial" w:hAnsi="Arial" w:cs="Arial"/>
          <w:sz w:val="24"/>
          <w:szCs w:val="24"/>
        </w:rPr>
        <w:lastRenderedPageBreak/>
        <w:t>En este sentido, se necesita de estrategias y alternativas sustentadas científicamente desde el propio contexto educativo, para ir formando un vocabulario científico en los futuros profesionales, que se encamine a la adquisición, por estos, de una cultura integral, acorde a las condiciones del avance de la ciencia en la actualidad.</w:t>
      </w:r>
    </w:p>
    <w:p w:rsidR="005329E5" w:rsidRPr="00507C04" w:rsidRDefault="005329E5" w:rsidP="004900E8">
      <w:pPr>
        <w:pStyle w:val="Standard"/>
        <w:spacing w:before="120" w:after="0"/>
        <w:jc w:val="both"/>
        <w:rPr>
          <w:rFonts w:ascii="Arial" w:eastAsia="Batang" w:hAnsi="Arial" w:cs="Arial"/>
          <w:sz w:val="24"/>
          <w:szCs w:val="24"/>
          <w:lang w:val="es-VE"/>
        </w:rPr>
      </w:pPr>
      <w:r w:rsidRPr="00507C04">
        <w:rPr>
          <w:rFonts w:ascii="Arial" w:hAnsi="Arial" w:cs="Arial"/>
          <w:sz w:val="24"/>
          <w:szCs w:val="24"/>
        </w:rPr>
        <w:t>En relación con lo anterior, el objetivo del presente estudio es f</w:t>
      </w:r>
      <w:r w:rsidRPr="00507C04">
        <w:rPr>
          <w:rFonts w:ascii="Arial" w:eastAsia="Times New Roman" w:hAnsi="Arial" w:cs="Arial"/>
          <w:sz w:val="24"/>
          <w:szCs w:val="24"/>
          <w:lang w:eastAsia="es-ES"/>
        </w:rPr>
        <w:t xml:space="preserve">undamentar la adición del </w:t>
      </w:r>
      <w:r w:rsidRPr="00507C04">
        <w:rPr>
          <w:rFonts w:ascii="Arial" w:hAnsi="Arial" w:cs="Arial"/>
          <w:sz w:val="24"/>
          <w:szCs w:val="24"/>
        </w:rPr>
        <w:t>término “</w:t>
      </w:r>
      <w:r w:rsidR="00CF2B62" w:rsidRPr="00507C04">
        <w:rPr>
          <w:rFonts w:ascii="Arial" w:hAnsi="Arial" w:cs="Arial"/>
          <w:sz w:val="24"/>
          <w:szCs w:val="24"/>
        </w:rPr>
        <w:t>Gerodontología” en el subtema “E</w:t>
      </w:r>
      <w:r w:rsidRPr="00507C04">
        <w:rPr>
          <w:rFonts w:ascii="Arial" w:hAnsi="Arial" w:cs="Arial"/>
          <w:sz w:val="24"/>
          <w:szCs w:val="24"/>
        </w:rPr>
        <w:t>l paciente geriátrico”, que se imparte a los estudiantes del cuarto año, en la asignatura Atención Integral a la Familia II, de la Carrera de Estomatología, porque es un vocablo que no aparece en el programa de la asignatura</w:t>
      </w:r>
      <w:r w:rsidRPr="00507C04">
        <w:rPr>
          <w:rFonts w:ascii="Arial" w:eastAsia="Times New Roman" w:hAnsi="Arial" w:cs="Arial"/>
          <w:sz w:val="24"/>
          <w:szCs w:val="24"/>
          <w:lang w:val="es-VE" w:eastAsia="es-ES"/>
        </w:rPr>
        <w:t xml:space="preserve"> Atención Integral a la Familia II, que pertenece al </w:t>
      </w:r>
      <w:r w:rsidR="00DE4B7F" w:rsidRPr="00507C04">
        <w:rPr>
          <w:rFonts w:ascii="Arial" w:eastAsia="Times New Roman" w:hAnsi="Arial" w:cs="Arial"/>
          <w:sz w:val="24"/>
          <w:szCs w:val="24"/>
          <w:lang w:val="es-VE" w:eastAsia="es-ES"/>
        </w:rPr>
        <w:t>(</w:t>
      </w:r>
      <w:r w:rsidRPr="00507C04">
        <w:rPr>
          <w:rFonts w:ascii="Arial" w:eastAsia="Times New Roman" w:hAnsi="Arial" w:cs="Arial"/>
          <w:sz w:val="24"/>
          <w:szCs w:val="24"/>
          <w:lang w:val="es-VE" w:eastAsia="es-ES"/>
        </w:rPr>
        <w:t>Plan de Estudio D</w:t>
      </w:r>
      <w:r w:rsidR="00DE4B7F" w:rsidRPr="00507C04">
        <w:rPr>
          <w:rFonts w:ascii="Arial" w:eastAsia="Times New Roman" w:hAnsi="Arial" w:cs="Arial"/>
          <w:sz w:val="24"/>
          <w:szCs w:val="24"/>
          <w:lang w:val="es-VE" w:eastAsia="es-ES"/>
        </w:rPr>
        <w:t>, 2011)</w:t>
      </w:r>
      <w:r w:rsidRPr="00507C04">
        <w:rPr>
          <w:rFonts w:ascii="Arial" w:eastAsia="Times New Roman" w:hAnsi="Arial" w:cs="Arial"/>
          <w:sz w:val="24"/>
          <w:szCs w:val="24"/>
          <w:lang w:val="es-VE" w:eastAsia="es-ES"/>
        </w:rPr>
        <w:t xml:space="preserve"> de la carrera de Estomatología.</w:t>
      </w:r>
    </w:p>
    <w:p w:rsidR="005329E5" w:rsidRPr="00507C04" w:rsidRDefault="005329E5" w:rsidP="004900E8">
      <w:pPr>
        <w:pStyle w:val="Standard"/>
        <w:spacing w:before="120" w:after="0"/>
        <w:jc w:val="both"/>
        <w:rPr>
          <w:rFonts w:ascii="Arial" w:hAnsi="Arial" w:cs="Arial"/>
          <w:sz w:val="24"/>
          <w:szCs w:val="24"/>
        </w:rPr>
      </w:pPr>
      <w:r w:rsidRPr="00507C04">
        <w:rPr>
          <w:rFonts w:ascii="Arial" w:eastAsia="Times New Roman" w:hAnsi="Arial" w:cs="Arial"/>
          <w:b/>
          <w:bCs/>
          <w:sz w:val="24"/>
          <w:szCs w:val="24"/>
          <w:lang w:val="es-VE" w:eastAsia="es-ES"/>
        </w:rPr>
        <w:t>Método</w:t>
      </w:r>
    </w:p>
    <w:p w:rsidR="005329E5" w:rsidRPr="00507C04" w:rsidRDefault="005329E5" w:rsidP="004900E8">
      <w:pPr>
        <w:pStyle w:val="Textbody"/>
        <w:spacing w:before="120" w:after="0" w:line="240" w:lineRule="auto"/>
        <w:jc w:val="both"/>
        <w:rPr>
          <w:rFonts w:ascii="Arial" w:eastAsia="Batang" w:hAnsi="Arial" w:cs="Arial"/>
          <w:b/>
          <w:sz w:val="24"/>
          <w:szCs w:val="24"/>
          <w:lang w:val="es-VE"/>
        </w:rPr>
      </w:pPr>
      <w:r w:rsidRPr="00507C04">
        <w:rPr>
          <w:rFonts w:ascii="Arial" w:hAnsi="Arial" w:cs="Arial"/>
          <w:sz w:val="24"/>
          <w:szCs w:val="24"/>
        </w:rPr>
        <w:t xml:space="preserve">Se realizó una revisión bibliográfica asumiendo la literatura científica y clásica de los últimos 5 años a la fecha, en idioma español e inglés, utilizando las bases de datos Ebsco, Pubmed y Scielo. Se revisó el Programa de </w:t>
      </w:r>
      <w:r w:rsidRPr="00507C04">
        <w:rPr>
          <w:rFonts w:ascii="Arial" w:eastAsia="Times New Roman" w:hAnsi="Arial" w:cs="Arial"/>
          <w:sz w:val="24"/>
          <w:szCs w:val="24"/>
          <w:lang w:eastAsia="es-ES"/>
        </w:rPr>
        <w:t xml:space="preserve">la asignatura Atención Integral a la Familia II, </w:t>
      </w:r>
      <w:r w:rsidRPr="00507C04">
        <w:rPr>
          <w:rFonts w:ascii="Arial" w:eastAsia="Times New Roman" w:hAnsi="Arial" w:cs="Arial"/>
          <w:sz w:val="24"/>
          <w:szCs w:val="24"/>
          <w:lang w:val="es-VE" w:eastAsia="es-ES"/>
        </w:rPr>
        <w:t>que se imparte en el Cuarto año de la carrera de Estomatología dentro del Plan de Estudios D, para proponer</w:t>
      </w:r>
      <w:r w:rsidRPr="00507C04">
        <w:rPr>
          <w:rFonts w:ascii="Arial" w:eastAsia="Times New Roman" w:hAnsi="Arial" w:cs="Arial"/>
          <w:sz w:val="24"/>
          <w:szCs w:val="24"/>
          <w:lang w:eastAsia="es-ES"/>
        </w:rPr>
        <w:t xml:space="preserve"> la utilización del término “Gerodontología”</w:t>
      </w:r>
      <w:r w:rsidRPr="00507C04">
        <w:rPr>
          <w:rFonts w:ascii="Arial" w:eastAsia="Batang" w:hAnsi="Arial" w:cs="Arial"/>
          <w:sz w:val="24"/>
          <w:szCs w:val="24"/>
        </w:rPr>
        <w:t xml:space="preserve"> en el subtema: “El paciente geriátrico”.</w:t>
      </w:r>
    </w:p>
    <w:p w:rsidR="005329E5" w:rsidRPr="00507C04" w:rsidRDefault="005329E5" w:rsidP="004900E8">
      <w:pPr>
        <w:pStyle w:val="Textbody"/>
        <w:spacing w:before="120" w:after="0" w:line="240" w:lineRule="auto"/>
        <w:jc w:val="both"/>
        <w:rPr>
          <w:rFonts w:ascii="Arial" w:eastAsia="Batang" w:hAnsi="Arial" w:cs="Arial"/>
          <w:b/>
          <w:sz w:val="24"/>
          <w:szCs w:val="24"/>
          <w:lang w:val="es-VE"/>
        </w:rPr>
      </w:pPr>
      <w:r w:rsidRPr="00507C04">
        <w:rPr>
          <w:rFonts w:ascii="Arial" w:eastAsia="Batang" w:hAnsi="Arial" w:cs="Arial"/>
          <w:b/>
          <w:sz w:val="24"/>
          <w:szCs w:val="24"/>
          <w:lang w:val="es-VE"/>
        </w:rPr>
        <w:t>Desarrollo</w:t>
      </w:r>
    </w:p>
    <w:p w:rsidR="005329E5" w:rsidRPr="00507C04" w:rsidRDefault="005329E5" w:rsidP="004900E8">
      <w:pPr>
        <w:pStyle w:val="Textbody"/>
        <w:spacing w:before="120" w:after="0" w:line="240" w:lineRule="auto"/>
        <w:jc w:val="both"/>
        <w:rPr>
          <w:rFonts w:ascii="Arial" w:eastAsia="Batang" w:hAnsi="Arial" w:cs="Arial"/>
          <w:b/>
          <w:sz w:val="24"/>
          <w:szCs w:val="24"/>
          <w:lang w:val="es-VE"/>
        </w:rPr>
      </w:pPr>
      <w:r w:rsidRPr="00507C04">
        <w:rPr>
          <w:rFonts w:ascii="Arial" w:eastAsia="Batang" w:hAnsi="Arial" w:cs="Arial"/>
          <w:b/>
          <w:sz w:val="24"/>
          <w:szCs w:val="24"/>
          <w:lang w:val="es-VE"/>
        </w:rPr>
        <w:t>Odontogeriatría</w:t>
      </w:r>
      <w:r w:rsidRPr="00507C04">
        <w:rPr>
          <w:rFonts w:ascii="Arial" w:eastAsia="Batang" w:hAnsi="Arial" w:cs="Arial"/>
          <w:b/>
          <w:i/>
          <w:sz w:val="24"/>
          <w:szCs w:val="24"/>
          <w:lang w:val="es-VE"/>
        </w:rPr>
        <w:t xml:space="preserve"> versus</w:t>
      </w:r>
      <w:r w:rsidRPr="00507C04">
        <w:rPr>
          <w:rFonts w:ascii="Arial" w:eastAsia="Batang" w:hAnsi="Arial" w:cs="Arial"/>
          <w:b/>
          <w:sz w:val="24"/>
          <w:szCs w:val="24"/>
          <w:lang w:val="es-VE"/>
        </w:rPr>
        <w:t xml:space="preserve"> Gerodontología</w:t>
      </w:r>
    </w:p>
    <w:p w:rsidR="005329E5" w:rsidRPr="00507C04" w:rsidRDefault="005329E5" w:rsidP="004900E8">
      <w:pPr>
        <w:pStyle w:val="Textbody"/>
        <w:spacing w:before="120" w:after="0" w:line="240" w:lineRule="auto"/>
        <w:jc w:val="both"/>
        <w:rPr>
          <w:rFonts w:ascii="Arial" w:eastAsia="Batang" w:hAnsi="Arial" w:cs="Arial"/>
          <w:sz w:val="24"/>
          <w:szCs w:val="24"/>
          <w:lang w:val="es-VE"/>
        </w:rPr>
      </w:pPr>
      <w:r w:rsidRPr="00507C04">
        <w:rPr>
          <w:rFonts w:ascii="Arial" w:eastAsia="Batang" w:hAnsi="Arial" w:cs="Arial"/>
          <w:sz w:val="24"/>
          <w:szCs w:val="24"/>
          <w:lang w:val="es-VE"/>
        </w:rPr>
        <w:t>La Odontogeriatría se define como: “(...) la atención de la salud bucal para personas de 60 o más años ypara adultos de cualquier edad, cuyo estado general esté significativamente influenciado por procesos degenerativos y enfermedades que se asocian habitualmente con la persona mayor. (...). Esta surge en Estados Unidos, en los años 60, promovida por estomatólogos estudiosos de la salud bucodental de la personas mayores con un enfoque geriátrico.</w:t>
      </w:r>
      <w:r w:rsidR="00AD0B3A" w:rsidRPr="00507C04">
        <w:rPr>
          <w:rFonts w:ascii="Arial" w:eastAsia="Batang" w:hAnsi="Arial" w:cs="Arial"/>
          <w:sz w:val="24"/>
          <w:szCs w:val="24"/>
          <w:lang w:val="es-VE"/>
        </w:rPr>
        <w:t xml:space="preserve">(Chávez., et al, 2014), (Cepero., et al, 2016), </w:t>
      </w:r>
      <w:r w:rsidR="001971CC" w:rsidRPr="00507C04">
        <w:rPr>
          <w:rFonts w:ascii="Arial" w:eastAsia="Batang" w:hAnsi="Arial" w:cs="Arial"/>
          <w:sz w:val="24"/>
          <w:szCs w:val="24"/>
          <w:lang w:val="es-VE"/>
        </w:rPr>
        <w:t xml:space="preserve">(Martínez., et al, 2018) </w:t>
      </w:r>
    </w:p>
    <w:p w:rsidR="005329E5" w:rsidRPr="00507C04" w:rsidRDefault="005329E5" w:rsidP="004900E8">
      <w:pPr>
        <w:pStyle w:val="Textbody"/>
        <w:spacing w:before="120" w:after="0" w:line="240" w:lineRule="auto"/>
        <w:jc w:val="both"/>
        <w:rPr>
          <w:rFonts w:ascii="Arial" w:eastAsia="Batang" w:hAnsi="Arial" w:cs="Arial"/>
          <w:sz w:val="24"/>
          <w:szCs w:val="24"/>
          <w:vertAlign w:val="superscript"/>
          <w:lang w:val="es-VE"/>
        </w:rPr>
      </w:pPr>
      <w:r w:rsidRPr="00507C04">
        <w:rPr>
          <w:rFonts w:ascii="Arial" w:eastAsia="Batang" w:hAnsi="Arial" w:cs="Arial"/>
          <w:sz w:val="24"/>
          <w:szCs w:val="24"/>
          <w:lang w:val="es-VE"/>
        </w:rPr>
        <w:t>Es a finales de los años 70 que se inicia la Gerodontología en Europa, y es definida como: “(…) la especialidad estomatológica que busca proporcionar el óptimo cuidado bucodental para adultos mayores, a través de prevención, tratamiento y rehabilitación de las alteraciones bucodentales inherentes al envejecimiento, así como la repercusión estomatológica de las enfermedades crónicas degenerativas que se presentan en la vejez (…</w:t>
      </w:r>
      <w:r w:rsidR="003B5FF2" w:rsidRPr="00507C04">
        <w:rPr>
          <w:rFonts w:ascii="Arial" w:eastAsia="Batang" w:hAnsi="Arial" w:cs="Arial"/>
          <w:sz w:val="24"/>
          <w:szCs w:val="24"/>
          <w:lang w:val="es-VE"/>
        </w:rPr>
        <w:t xml:space="preserve">). </w:t>
      </w:r>
      <w:r w:rsidR="00C87F60" w:rsidRPr="00507C04">
        <w:rPr>
          <w:rFonts w:ascii="Arial" w:eastAsia="Batang" w:hAnsi="Arial" w:cs="Arial"/>
          <w:sz w:val="24"/>
          <w:szCs w:val="24"/>
          <w:lang w:val="es-VE"/>
        </w:rPr>
        <w:t>(Deangelillo, 2010), (Chávez., et al, 2014)</w:t>
      </w:r>
    </w:p>
    <w:p w:rsidR="005329E5" w:rsidRPr="00507C04" w:rsidRDefault="005329E5" w:rsidP="004900E8">
      <w:pPr>
        <w:pStyle w:val="Textbody"/>
        <w:spacing w:before="120" w:after="0" w:line="240" w:lineRule="auto"/>
        <w:jc w:val="both"/>
        <w:rPr>
          <w:rFonts w:ascii="Arial" w:eastAsia="Batang" w:hAnsi="Arial" w:cs="Arial"/>
          <w:sz w:val="24"/>
          <w:szCs w:val="24"/>
          <w:lang w:val="es-VE"/>
        </w:rPr>
      </w:pPr>
      <w:r w:rsidRPr="00507C04">
        <w:rPr>
          <w:rFonts w:ascii="Arial" w:eastAsia="Batang" w:hAnsi="Arial" w:cs="Arial"/>
          <w:sz w:val="24"/>
          <w:szCs w:val="24"/>
          <w:lang w:val="es-VE"/>
        </w:rPr>
        <w:t xml:space="preserve">El </w:t>
      </w:r>
      <w:r w:rsidR="00C87E0A" w:rsidRPr="00507C04">
        <w:rPr>
          <w:rFonts w:ascii="Arial" w:eastAsia="Batang" w:hAnsi="Arial" w:cs="Arial"/>
          <w:sz w:val="24"/>
          <w:szCs w:val="24"/>
          <w:lang w:val="es-VE"/>
        </w:rPr>
        <w:t xml:space="preserve">desarrollo de esta especialidad, según plantean (Chávez., et al, 2014), </w:t>
      </w:r>
      <w:r w:rsidRPr="00507C04">
        <w:rPr>
          <w:rFonts w:ascii="Arial" w:eastAsia="Batang" w:hAnsi="Arial" w:cs="Arial"/>
          <w:sz w:val="24"/>
          <w:szCs w:val="24"/>
          <w:lang w:val="es-VE"/>
        </w:rPr>
        <w:t xml:space="preserve">comienza con la Sociedad Británica de Gerodontología (British Society of Gerodontology), dando origen a la revista internacional “Gerodontology” que se publica desde el año 1982; y es a partir del año 1990 que queda respaldada por el Colegio Europeo de </w:t>
      </w:r>
      <w:proofErr w:type="spellStart"/>
      <w:r w:rsidRPr="00507C04">
        <w:rPr>
          <w:rFonts w:ascii="Arial" w:eastAsia="Batang" w:hAnsi="Arial" w:cs="Arial"/>
          <w:sz w:val="24"/>
          <w:szCs w:val="24"/>
          <w:lang w:val="es-VE"/>
        </w:rPr>
        <w:t>Gerodontología</w:t>
      </w:r>
      <w:proofErr w:type="spellEnd"/>
      <w:r w:rsidRPr="00507C04">
        <w:rPr>
          <w:rFonts w:ascii="Arial" w:eastAsia="Batang" w:hAnsi="Arial" w:cs="Arial"/>
          <w:sz w:val="24"/>
          <w:szCs w:val="24"/>
          <w:lang w:val="es-VE"/>
        </w:rPr>
        <w:t xml:space="preserve"> (</w:t>
      </w:r>
      <w:proofErr w:type="spellStart"/>
      <w:r w:rsidRPr="00507C04">
        <w:rPr>
          <w:rFonts w:ascii="Arial" w:eastAsia="Batang" w:hAnsi="Arial" w:cs="Arial"/>
          <w:sz w:val="24"/>
          <w:szCs w:val="24"/>
          <w:lang w:val="es-VE"/>
        </w:rPr>
        <w:t>Eur</w:t>
      </w:r>
      <w:r w:rsidR="001B693B" w:rsidRPr="00507C04">
        <w:rPr>
          <w:rFonts w:ascii="Arial" w:eastAsia="Batang" w:hAnsi="Arial" w:cs="Arial"/>
          <w:sz w:val="24"/>
          <w:szCs w:val="24"/>
          <w:lang w:val="es-VE"/>
        </w:rPr>
        <w:t>opeanCollege</w:t>
      </w:r>
      <w:proofErr w:type="spellEnd"/>
      <w:r w:rsidR="001B693B" w:rsidRPr="00507C04">
        <w:rPr>
          <w:rFonts w:ascii="Arial" w:eastAsia="Batang" w:hAnsi="Arial" w:cs="Arial"/>
          <w:sz w:val="24"/>
          <w:szCs w:val="24"/>
          <w:lang w:val="es-VE"/>
        </w:rPr>
        <w:t xml:space="preserve"> of </w:t>
      </w:r>
      <w:proofErr w:type="spellStart"/>
      <w:r w:rsidR="001B693B" w:rsidRPr="00507C04">
        <w:rPr>
          <w:rFonts w:ascii="Arial" w:eastAsia="Batang" w:hAnsi="Arial" w:cs="Arial"/>
          <w:sz w:val="24"/>
          <w:szCs w:val="24"/>
          <w:lang w:val="es-VE"/>
        </w:rPr>
        <w:t>Gerodontology</w:t>
      </w:r>
      <w:proofErr w:type="spellEnd"/>
      <w:r w:rsidR="001B693B" w:rsidRPr="00507C04">
        <w:rPr>
          <w:rFonts w:ascii="Arial" w:eastAsia="Batang" w:hAnsi="Arial" w:cs="Arial"/>
          <w:sz w:val="24"/>
          <w:szCs w:val="24"/>
          <w:lang w:val="es-VE"/>
        </w:rPr>
        <w:t>)</w:t>
      </w:r>
      <w:r w:rsidRPr="00507C04">
        <w:rPr>
          <w:rFonts w:ascii="Arial" w:eastAsia="Batang" w:hAnsi="Arial" w:cs="Arial"/>
          <w:sz w:val="24"/>
          <w:szCs w:val="24"/>
          <w:lang w:val="es-VE"/>
        </w:rPr>
        <w:t>.</w:t>
      </w:r>
    </w:p>
    <w:p w:rsidR="005329E5" w:rsidRPr="00507C04" w:rsidRDefault="005329E5" w:rsidP="004900E8">
      <w:pPr>
        <w:pStyle w:val="Textbody"/>
        <w:spacing w:before="120" w:line="240" w:lineRule="auto"/>
        <w:jc w:val="both"/>
        <w:rPr>
          <w:rFonts w:ascii="Arial" w:eastAsia="Batang" w:hAnsi="Arial" w:cs="Arial"/>
          <w:sz w:val="24"/>
          <w:szCs w:val="24"/>
          <w:lang w:val="es-VE"/>
        </w:rPr>
      </w:pPr>
      <w:r w:rsidRPr="00507C04">
        <w:rPr>
          <w:rFonts w:ascii="Arial" w:eastAsia="Batang" w:hAnsi="Arial" w:cs="Arial"/>
          <w:sz w:val="24"/>
          <w:szCs w:val="24"/>
          <w:lang w:val="es-VE"/>
        </w:rPr>
        <w:t xml:space="preserve">Por otro lado, a partir del año 1998, </w:t>
      </w:r>
      <w:r w:rsidR="00EF08C2" w:rsidRPr="00507C04">
        <w:rPr>
          <w:rFonts w:ascii="Arial" w:eastAsia="Batang" w:hAnsi="Arial" w:cs="Arial"/>
          <w:sz w:val="24"/>
          <w:szCs w:val="24"/>
          <w:lang w:val="es-VE"/>
        </w:rPr>
        <w:t xml:space="preserve">según lo expresado por (Jiménez, 1998), </w:t>
      </w:r>
      <w:r w:rsidRPr="00507C04">
        <w:rPr>
          <w:rFonts w:ascii="Arial" w:eastAsia="Batang" w:hAnsi="Arial" w:cs="Arial"/>
          <w:sz w:val="24"/>
          <w:szCs w:val="24"/>
          <w:lang w:val="es-VE"/>
        </w:rPr>
        <w:t>la Gerodontología comienza su impartición en la Universidad Complutense de Madrid, cuando nacía también la So</w:t>
      </w:r>
      <w:r w:rsidR="001B693B" w:rsidRPr="00507C04">
        <w:rPr>
          <w:rFonts w:ascii="Arial" w:eastAsia="Batang" w:hAnsi="Arial" w:cs="Arial"/>
          <w:sz w:val="24"/>
          <w:szCs w:val="24"/>
          <w:lang w:val="es-VE"/>
        </w:rPr>
        <w:t>ciedad Española de Gerontología</w:t>
      </w:r>
      <w:r w:rsidRPr="00507C04">
        <w:rPr>
          <w:rFonts w:ascii="Arial" w:eastAsia="Batang" w:hAnsi="Arial" w:cs="Arial"/>
          <w:sz w:val="24"/>
          <w:szCs w:val="24"/>
          <w:lang w:val="es-VE"/>
        </w:rPr>
        <w:t>.</w:t>
      </w:r>
    </w:p>
    <w:p w:rsidR="005329E5" w:rsidRPr="00507C04" w:rsidRDefault="005329E5" w:rsidP="004900E8">
      <w:pPr>
        <w:pStyle w:val="Textbody"/>
        <w:spacing w:before="120" w:after="0" w:line="240" w:lineRule="auto"/>
        <w:jc w:val="both"/>
        <w:rPr>
          <w:rFonts w:ascii="Arial" w:eastAsia="Batang" w:hAnsi="Arial" w:cs="Arial"/>
          <w:sz w:val="24"/>
          <w:szCs w:val="24"/>
          <w:lang w:val="es-VE"/>
        </w:rPr>
      </w:pPr>
      <w:r w:rsidRPr="00507C04">
        <w:rPr>
          <w:rFonts w:ascii="Arial" w:eastAsia="Batang" w:hAnsi="Arial" w:cs="Arial"/>
          <w:sz w:val="24"/>
          <w:szCs w:val="24"/>
          <w:lang w:val="es-VE"/>
        </w:rPr>
        <w:t xml:space="preserve">Resulta necesario destacar, que la diferencia entre estas dos especialidades radica en que la </w:t>
      </w:r>
      <w:r w:rsidRPr="00507C04">
        <w:rPr>
          <w:rFonts w:ascii="Arial" w:eastAsia="Batang" w:hAnsi="Arial" w:cs="Arial"/>
          <w:i/>
          <w:iCs/>
          <w:sz w:val="24"/>
          <w:szCs w:val="24"/>
          <w:lang w:val="es-VE"/>
        </w:rPr>
        <w:t>Gerodontología</w:t>
      </w:r>
      <w:r w:rsidRPr="00507C04">
        <w:rPr>
          <w:rFonts w:ascii="Arial" w:eastAsia="Batang" w:hAnsi="Arial" w:cs="Arial"/>
          <w:sz w:val="24"/>
          <w:szCs w:val="24"/>
          <w:lang w:val="es-VE"/>
        </w:rPr>
        <w:t xml:space="preserve"> enfatiza</w:t>
      </w:r>
      <w:r w:rsidRPr="00507C04">
        <w:rPr>
          <w:rStyle w:val="Refdecomentario1"/>
          <w:rFonts w:ascii="Arial" w:eastAsia="Batang" w:hAnsi="Arial" w:cs="Arial"/>
          <w:sz w:val="24"/>
          <w:szCs w:val="24"/>
          <w:lang w:val="es-VE"/>
        </w:rPr>
        <w:t xml:space="preserve"> en</w:t>
      </w:r>
      <w:r w:rsidRPr="00507C04">
        <w:rPr>
          <w:rFonts w:ascii="Arial" w:eastAsia="Batang" w:hAnsi="Arial" w:cs="Arial"/>
          <w:sz w:val="24"/>
          <w:szCs w:val="24"/>
          <w:lang w:val="es-VE"/>
        </w:rPr>
        <w:t xml:space="preserve"> la prevención psicosocial de los problemas bucales </w:t>
      </w:r>
      <w:r w:rsidRPr="00507C04">
        <w:rPr>
          <w:rFonts w:ascii="Arial" w:eastAsia="Batang" w:hAnsi="Arial" w:cs="Arial"/>
          <w:sz w:val="24"/>
          <w:szCs w:val="24"/>
          <w:lang w:val="es-VE"/>
        </w:rPr>
        <w:lastRenderedPageBreak/>
        <w:t xml:space="preserve">de los adultos mayores, pues se encarga de la atención a personas mayores sanas o enfermas, con el fin de lograr el máximo de salud y bienestar bucodental, considerando los aspectos biológicos, psicológicos y sociales del envejecimiento acorde con el contexto sociocultural, mientras que la </w:t>
      </w:r>
      <w:r w:rsidRPr="00507C04">
        <w:rPr>
          <w:rFonts w:ascii="Arial" w:eastAsia="Batang" w:hAnsi="Arial" w:cs="Arial"/>
          <w:i/>
          <w:iCs/>
          <w:sz w:val="24"/>
          <w:szCs w:val="24"/>
          <w:lang w:val="es-VE"/>
        </w:rPr>
        <w:t>Odontogeriatría</w:t>
      </w:r>
      <w:r w:rsidRPr="00507C04">
        <w:rPr>
          <w:rFonts w:ascii="Arial" w:eastAsia="Batang" w:hAnsi="Arial" w:cs="Arial"/>
          <w:sz w:val="24"/>
          <w:szCs w:val="24"/>
          <w:lang w:val="es-VE"/>
        </w:rPr>
        <w:t>, se encarga de la atención de la salud bucodental de las personas de la tercera edad, considerando los cambios: biológicos, sistémicos y bucales inherentes al envejecimiento; además de abordar los aspectos etiológicos y fisiopatológicosde las alteraciones y complicaciones bucodentales vinculadas con las enfermedades crónicas de mayor prevalencia en la vejez</w:t>
      </w:r>
      <w:r w:rsidR="007278D2" w:rsidRPr="00507C04">
        <w:rPr>
          <w:rFonts w:ascii="Arial" w:eastAsia="Batang" w:hAnsi="Arial" w:cs="Arial"/>
          <w:sz w:val="24"/>
          <w:szCs w:val="24"/>
          <w:lang w:val="es-VE"/>
        </w:rPr>
        <w:t>. (Chávez., et al, 2014)</w:t>
      </w:r>
    </w:p>
    <w:p w:rsidR="005329E5" w:rsidRPr="00507C04" w:rsidRDefault="005329E5" w:rsidP="004900E8">
      <w:pPr>
        <w:pStyle w:val="Textbody"/>
        <w:spacing w:before="120" w:line="240" w:lineRule="auto"/>
        <w:jc w:val="both"/>
        <w:rPr>
          <w:rFonts w:ascii="Arial" w:hAnsi="Arial" w:cs="Arial"/>
          <w:sz w:val="24"/>
          <w:szCs w:val="24"/>
        </w:rPr>
      </w:pPr>
      <w:r w:rsidRPr="00507C04">
        <w:rPr>
          <w:rFonts w:ascii="Arial" w:hAnsi="Arial" w:cs="Arial"/>
          <w:sz w:val="24"/>
          <w:szCs w:val="24"/>
        </w:rPr>
        <w:t>Estas definiciones, suelen ser utilizadas de forma indistinta en la literatura científica foránea.</w:t>
      </w:r>
    </w:p>
    <w:p w:rsidR="005329E5" w:rsidRPr="00507C04" w:rsidRDefault="005329E5" w:rsidP="004900E8">
      <w:pPr>
        <w:pStyle w:val="Textbody"/>
        <w:spacing w:before="120" w:line="240" w:lineRule="auto"/>
        <w:jc w:val="both"/>
        <w:rPr>
          <w:rFonts w:ascii="Arial" w:hAnsi="Arial" w:cs="Arial"/>
          <w:sz w:val="24"/>
          <w:szCs w:val="24"/>
        </w:rPr>
      </w:pPr>
      <w:r w:rsidRPr="00507C04">
        <w:rPr>
          <w:rFonts w:ascii="Arial" w:hAnsi="Arial" w:cs="Arial"/>
          <w:sz w:val="24"/>
          <w:szCs w:val="24"/>
        </w:rPr>
        <w:t xml:space="preserve">En diversas investigaciones </w:t>
      </w:r>
      <w:r w:rsidRPr="00507C04">
        <w:rPr>
          <w:rFonts w:ascii="Arial" w:hAnsi="Arial" w:cs="Arial"/>
          <w:i/>
          <w:sz w:val="24"/>
          <w:szCs w:val="24"/>
        </w:rPr>
        <w:t>Odontogeriatría</w:t>
      </w:r>
      <w:r w:rsidRPr="00507C04">
        <w:rPr>
          <w:rFonts w:ascii="Arial" w:hAnsi="Arial" w:cs="Arial"/>
          <w:sz w:val="24"/>
          <w:szCs w:val="24"/>
        </w:rPr>
        <w:t xml:space="preserve"> y </w:t>
      </w:r>
      <w:r w:rsidRPr="00507C04">
        <w:rPr>
          <w:rFonts w:ascii="Arial" w:hAnsi="Arial" w:cs="Arial"/>
          <w:i/>
          <w:sz w:val="24"/>
          <w:szCs w:val="24"/>
        </w:rPr>
        <w:t>Gerodontología</w:t>
      </w:r>
      <w:r w:rsidRPr="00507C04">
        <w:rPr>
          <w:rFonts w:ascii="Arial" w:hAnsi="Arial" w:cs="Arial"/>
          <w:sz w:val="24"/>
          <w:szCs w:val="24"/>
        </w:rPr>
        <w:t xml:space="preserve"> son utilizadas como sinónimos</w:t>
      </w:r>
      <w:r w:rsidR="00D26A9E" w:rsidRPr="00507C04">
        <w:rPr>
          <w:rFonts w:ascii="Arial" w:hAnsi="Arial" w:cs="Arial"/>
          <w:sz w:val="24"/>
          <w:szCs w:val="24"/>
        </w:rPr>
        <w:t>, según puntualizan</w:t>
      </w:r>
      <w:r w:rsidR="0088015F" w:rsidRPr="00507C04">
        <w:rPr>
          <w:rFonts w:ascii="Arial" w:hAnsi="Arial" w:cs="Arial"/>
          <w:sz w:val="24"/>
          <w:szCs w:val="24"/>
        </w:rPr>
        <w:t xml:space="preserve"> (</w:t>
      </w:r>
      <w:r w:rsidR="0088015F" w:rsidRPr="00507C04">
        <w:rPr>
          <w:rFonts w:ascii="Arial" w:eastAsia="Batang" w:hAnsi="Arial" w:cs="Arial"/>
          <w:sz w:val="24"/>
          <w:szCs w:val="24"/>
          <w:lang w:val="en-US"/>
        </w:rPr>
        <w:t>Marchini., et al, 2016),</w:t>
      </w:r>
      <w:r w:rsidR="003C1608" w:rsidRPr="00507C04">
        <w:rPr>
          <w:rFonts w:ascii="Arial" w:eastAsia="Batang" w:hAnsi="Arial" w:cs="Arial"/>
          <w:sz w:val="24"/>
          <w:szCs w:val="24"/>
          <w:lang w:val="en-US"/>
        </w:rPr>
        <w:t xml:space="preserve"> (Kossioni., et al, 2017)</w:t>
      </w:r>
      <w:r w:rsidR="00D26A9E" w:rsidRPr="00507C04">
        <w:rPr>
          <w:rFonts w:ascii="Arial" w:eastAsia="Batang" w:hAnsi="Arial" w:cs="Arial"/>
          <w:sz w:val="24"/>
          <w:szCs w:val="24"/>
          <w:lang w:val="en-US"/>
        </w:rPr>
        <w:t>.</w:t>
      </w:r>
      <w:r w:rsidRPr="00507C04">
        <w:rPr>
          <w:rFonts w:ascii="Arial" w:hAnsi="Arial" w:cs="Arial"/>
          <w:sz w:val="24"/>
          <w:szCs w:val="24"/>
        </w:rPr>
        <w:t xml:space="preserve"> Los autores consideran que debe hacerse una distinción entre los dos términos, atendiendo a los diferentes enfoques que encierran sus significados.</w:t>
      </w:r>
    </w:p>
    <w:p w:rsidR="0077302F" w:rsidRPr="00507C04" w:rsidRDefault="005329E5" w:rsidP="004900E8">
      <w:pPr>
        <w:pStyle w:val="Textbody"/>
        <w:spacing w:before="120" w:after="0" w:line="240" w:lineRule="auto"/>
        <w:jc w:val="both"/>
        <w:rPr>
          <w:rFonts w:ascii="Arial" w:hAnsi="Arial" w:cs="Arial"/>
          <w:sz w:val="24"/>
          <w:szCs w:val="24"/>
        </w:rPr>
      </w:pPr>
      <w:r w:rsidRPr="00507C04">
        <w:rPr>
          <w:rFonts w:ascii="Arial" w:hAnsi="Arial" w:cs="Arial"/>
          <w:sz w:val="24"/>
          <w:szCs w:val="24"/>
        </w:rPr>
        <w:t xml:space="preserve">Así es que diferentes autores </w:t>
      </w:r>
      <w:r w:rsidR="00CA2615" w:rsidRPr="00507C04">
        <w:rPr>
          <w:rFonts w:ascii="Arial" w:eastAsia="Batang" w:hAnsi="Arial" w:cs="Arial"/>
          <w:sz w:val="24"/>
          <w:szCs w:val="24"/>
          <w:lang w:val="es-VE"/>
        </w:rPr>
        <w:t>(Jiménez, 1998), (Deangelillo, 2010), (Chávez., et al, 2014)</w:t>
      </w:r>
      <w:r w:rsidRPr="00507C04">
        <w:rPr>
          <w:rFonts w:ascii="Arial" w:hAnsi="Arial" w:cs="Arial"/>
          <w:sz w:val="24"/>
          <w:szCs w:val="24"/>
        </w:rPr>
        <w:t>abordan estas definiciones de una forma muy explícita y diferenciada</w:t>
      </w:r>
      <w:r w:rsidR="0077302F" w:rsidRPr="00507C04">
        <w:rPr>
          <w:rFonts w:ascii="Arial" w:hAnsi="Arial" w:cs="Arial"/>
          <w:sz w:val="24"/>
          <w:szCs w:val="24"/>
        </w:rPr>
        <w:t>.</w:t>
      </w:r>
    </w:p>
    <w:p w:rsidR="005329E5" w:rsidRPr="00507C04" w:rsidRDefault="005329E5" w:rsidP="004900E8">
      <w:pPr>
        <w:pStyle w:val="Textbody"/>
        <w:spacing w:before="120" w:after="0" w:line="240" w:lineRule="auto"/>
        <w:jc w:val="both"/>
        <w:rPr>
          <w:rFonts w:ascii="Arial" w:hAnsi="Arial" w:cs="Arial"/>
          <w:sz w:val="24"/>
          <w:szCs w:val="24"/>
        </w:rPr>
      </w:pPr>
      <w:r w:rsidRPr="00507C04">
        <w:rPr>
          <w:rFonts w:ascii="Arial" w:hAnsi="Arial" w:cs="Arial"/>
          <w:sz w:val="24"/>
          <w:szCs w:val="24"/>
        </w:rPr>
        <w:t>En este sentido, la Gerodontología se centra fundamentalmente en los aspectos psicológicos, educativos, sociales, económicos y demográficos relacionados con la salud bucal de la tercera edad; en cambio la Odontogeriatría se limita a la atención de la salud bucal, teniendo en cuenta solo las enfermedades crónicas y sistémicas del adulto mayor, asociadas al envejecimiento.</w:t>
      </w:r>
    </w:p>
    <w:p w:rsidR="005329E5" w:rsidRPr="00507C04" w:rsidRDefault="005329E5" w:rsidP="004900E8">
      <w:pPr>
        <w:pStyle w:val="Textbody"/>
        <w:spacing w:before="120" w:line="240" w:lineRule="auto"/>
        <w:jc w:val="both"/>
        <w:rPr>
          <w:rFonts w:ascii="Arial" w:hAnsi="Arial" w:cs="Arial"/>
          <w:sz w:val="24"/>
          <w:szCs w:val="24"/>
        </w:rPr>
      </w:pPr>
      <w:r w:rsidRPr="00507C04">
        <w:rPr>
          <w:rFonts w:ascii="Arial" w:hAnsi="Arial" w:cs="Arial"/>
          <w:sz w:val="24"/>
          <w:szCs w:val="24"/>
        </w:rPr>
        <w:t>Los autores de la presente revisión consideran que es necesario el empleo de este término Gerodontología en el pregrado de la carrera de Estomatología en Cuba, porque propicia un enfoque más preventivo en la atención al paciente geriátrico y desde el punto de vista docente, es preciso formar en los estudiantes un vocabulario amplio, ajustado al uso internacional de los términos estomatológicos utilizados con mayor frecuencia en el mundo científico actual y sin que se deje de emplear el término de Odontogeriatría.</w:t>
      </w:r>
    </w:p>
    <w:p w:rsidR="005329E5" w:rsidRPr="00507C04" w:rsidRDefault="005329E5" w:rsidP="004900E8">
      <w:pPr>
        <w:pStyle w:val="Textbody"/>
        <w:spacing w:before="120" w:line="240" w:lineRule="auto"/>
        <w:jc w:val="both"/>
        <w:rPr>
          <w:rFonts w:ascii="Arial" w:eastAsia="Batang" w:hAnsi="Arial" w:cs="Arial"/>
          <w:b/>
          <w:bCs/>
          <w:color w:val="000000"/>
          <w:sz w:val="24"/>
          <w:szCs w:val="24"/>
          <w:lang w:val="es-VE"/>
        </w:rPr>
      </w:pPr>
      <w:r w:rsidRPr="00507C04">
        <w:rPr>
          <w:rFonts w:ascii="Arial" w:eastAsia="Batang" w:hAnsi="Arial" w:cs="Arial"/>
          <w:b/>
          <w:sz w:val="24"/>
          <w:szCs w:val="24"/>
          <w:lang w:val="es-VE"/>
        </w:rPr>
        <w:t xml:space="preserve">Panorámica actual </w:t>
      </w:r>
      <w:r w:rsidRPr="00507C04">
        <w:rPr>
          <w:rFonts w:ascii="Arial" w:eastAsia="Batang" w:hAnsi="Arial" w:cs="Arial"/>
          <w:b/>
          <w:bCs/>
          <w:color w:val="000000"/>
          <w:sz w:val="24"/>
          <w:szCs w:val="24"/>
          <w:lang w:val="es-VE"/>
        </w:rPr>
        <w:t xml:space="preserve">sobre los contenidos de la atención al paciente geriátrico en el pregrado </w:t>
      </w:r>
    </w:p>
    <w:p w:rsidR="005329E5" w:rsidRPr="00507C04" w:rsidRDefault="005329E5" w:rsidP="004900E8">
      <w:pPr>
        <w:pStyle w:val="Textbody"/>
        <w:spacing w:before="120" w:line="240" w:lineRule="auto"/>
        <w:jc w:val="both"/>
        <w:rPr>
          <w:rFonts w:ascii="Arial" w:hAnsi="Arial" w:cs="Arial"/>
          <w:sz w:val="24"/>
          <w:szCs w:val="24"/>
        </w:rPr>
      </w:pPr>
      <w:r w:rsidRPr="00507C04">
        <w:rPr>
          <w:rFonts w:ascii="Arial" w:hAnsi="Arial" w:cs="Arial"/>
          <w:sz w:val="24"/>
          <w:szCs w:val="24"/>
        </w:rPr>
        <w:t>En la actualidad se precisa homogeneizar el empleo de la terminología internacional en el contexto nacional, pues no se debería únicamente abordar el término “Gerodontología” en el posgrado, sino desde el pregrado; en aras de que emerjan a la sociedad profesionales de la Estomatología con las herramientas necesarias para brindar una atención de mayor calidad a este grupo poblacional.</w:t>
      </w:r>
    </w:p>
    <w:p w:rsidR="005329E5" w:rsidRPr="00507C04" w:rsidRDefault="005329E5" w:rsidP="004900E8">
      <w:pPr>
        <w:pStyle w:val="Textbody"/>
        <w:spacing w:before="120" w:line="240" w:lineRule="auto"/>
        <w:jc w:val="both"/>
        <w:rPr>
          <w:rFonts w:ascii="Arial" w:hAnsi="Arial" w:cs="Arial"/>
          <w:sz w:val="24"/>
          <w:szCs w:val="24"/>
        </w:rPr>
      </w:pPr>
      <w:r w:rsidRPr="00507C04">
        <w:rPr>
          <w:rFonts w:ascii="Arial" w:hAnsi="Arial" w:cs="Arial"/>
          <w:sz w:val="24"/>
          <w:szCs w:val="24"/>
        </w:rPr>
        <w:t xml:space="preserve">Por otra parte, en la asignatura Atención Integral a la Familia II, así como su texto básico, titulado: </w:t>
      </w:r>
      <w:r w:rsidRPr="00507C04">
        <w:rPr>
          <w:rFonts w:ascii="Arial" w:hAnsi="Arial" w:cs="Arial"/>
          <w:i/>
          <w:iCs/>
          <w:sz w:val="24"/>
          <w:szCs w:val="24"/>
        </w:rPr>
        <w:t xml:space="preserve">Estomatología General </w:t>
      </w:r>
      <w:r w:rsidRPr="00507C04">
        <w:rPr>
          <w:rFonts w:ascii="Arial" w:hAnsi="Arial" w:cs="Arial"/>
          <w:iCs/>
          <w:sz w:val="24"/>
          <w:szCs w:val="24"/>
        </w:rPr>
        <w:t>Integral</w:t>
      </w:r>
      <w:r w:rsidR="00AB5281" w:rsidRPr="00507C04">
        <w:rPr>
          <w:rFonts w:ascii="Arial" w:hAnsi="Arial" w:cs="Arial"/>
          <w:iCs/>
          <w:sz w:val="24"/>
          <w:szCs w:val="24"/>
        </w:rPr>
        <w:t>(</w:t>
      </w:r>
      <w:r w:rsidR="00AB5281" w:rsidRPr="00507C04">
        <w:rPr>
          <w:rFonts w:ascii="Arial" w:eastAsia="Batang" w:hAnsi="Arial" w:cs="Arial"/>
          <w:sz w:val="24"/>
          <w:szCs w:val="24"/>
          <w:lang w:val="es-VE"/>
        </w:rPr>
        <w:t>González., et al, 2013),</w:t>
      </w:r>
      <w:r w:rsidRPr="00507C04">
        <w:rPr>
          <w:rFonts w:ascii="Arial" w:hAnsi="Arial" w:cs="Arial"/>
          <w:sz w:val="24"/>
          <w:szCs w:val="24"/>
        </w:rPr>
        <w:t xml:space="preserve"> aparece bien definida la </w:t>
      </w:r>
      <w:r w:rsidRPr="00507C04">
        <w:rPr>
          <w:rFonts w:ascii="Arial" w:hAnsi="Arial" w:cs="Arial"/>
          <w:i/>
          <w:iCs/>
          <w:sz w:val="24"/>
          <w:szCs w:val="24"/>
        </w:rPr>
        <w:t>Odontogeriatría,</w:t>
      </w:r>
      <w:r w:rsidRPr="00507C04">
        <w:rPr>
          <w:rFonts w:ascii="Arial" w:hAnsi="Arial" w:cs="Arial"/>
          <w:sz w:val="24"/>
          <w:szCs w:val="24"/>
        </w:rPr>
        <w:t xml:space="preserve"> pero no se hace alusión al empleo del término </w:t>
      </w:r>
      <w:r w:rsidR="005B4A90" w:rsidRPr="00507C04">
        <w:rPr>
          <w:rFonts w:ascii="Arial" w:hAnsi="Arial" w:cs="Arial"/>
          <w:sz w:val="24"/>
          <w:szCs w:val="24"/>
        </w:rPr>
        <w:t>“</w:t>
      </w:r>
      <w:r w:rsidRPr="00507C04">
        <w:rPr>
          <w:rFonts w:ascii="Arial" w:hAnsi="Arial" w:cs="Arial"/>
          <w:iCs/>
          <w:sz w:val="24"/>
          <w:szCs w:val="24"/>
        </w:rPr>
        <w:t>Gerodontología</w:t>
      </w:r>
      <w:r w:rsidR="005B4A90" w:rsidRPr="00507C04">
        <w:rPr>
          <w:rFonts w:ascii="Arial" w:hAnsi="Arial" w:cs="Arial"/>
          <w:iCs/>
          <w:sz w:val="24"/>
          <w:szCs w:val="24"/>
        </w:rPr>
        <w:t>”</w:t>
      </w:r>
      <w:r w:rsidRPr="00507C04">
        <w:rPr>
          <w:rFonts w:ascii="Arial" w:hAnsi="Arial" w:cs="Arial"/>
          <w:sz w:val="24"/>
          <w:szCs w:val="24"/>
        </w:rPr>
        <w:t>.</w:t>
      </w:r>
    </w:p>
    <w:p w:rsidR="005329E5" w:rsidRPr="00507C04" w:rsidRDefault="005329E5" w:rsidP="004900E8">
      <w:pPr>
        <w:pStyle w:val="Textbody"/>
        <w:spacing w:before="120" w:line="240" w:lineRule="auto"/>
        <w:jc w:val="both"/>
        <w:rPr>
          <w:rFonts w:ascii="Arial" w:eastAsia="Batang" w:hAnsi="Arial" w:cs="Arial"/>
          <w:sz w:val="24"/>
          <w:szCs w:val="24"/>
          <w:vertAlign w:val="superscript"/>
        </w:rPr>
      </w:pPr>
      <w:r w:rsidRPr="00507C04">
        <w:rPr>
          <w:rFonts w:ascii="Arial" w:eastAsia="Batang" w:hAnsi="Arial" w:cs="Arial"/>
          <w:sz w:val="24"/>
          <w:szCs w:val="24"/>
        </w:rPr>
        <w:t xml:space="preserve">Sin embargo, se emplean los elementos que favorecen el manejo estomatológico del paciente geriátrico con un enfoque integral de su salud, aunque no se utiliza el término </w:t>
      </w:r>
      <w:r w:rsidRPr="00507C04">
        <w:rPr>
          <w:rFonts w:ascii="Arial" w:eastAsia="Batang" w:hAnsi="Arial" w:cs="Arial"/>
          <w:sz w:val="24"/>
          <w:szCs w:val="24"/>
        </w:rPr>
        <w:lastRenderedPageBreak/>
        <w:t>“Gerodontología”, tal y como es empleado en distintas investigaciones</w:t>
      </w:r>
      <w:r w:rsidR="00F912D3" w:rsidRPr="00507C04">
        <w:rPr>
          <w:rFonts w:ascii="Arial" w:eastAsia="Batang" w:hAnsi="Arial" w:cs="Arial"/>
          <w:sz w:val="24"/>
          <w:szCs w:val="24"/>
        </w:rPr>
        <w:t>.</w:t>
      </w:r>
      <w:r w:rsidR="007A02B5" w:rsidRPr="00507C04">
        <w:rPr>
          <w:rFonts w:ascii="Arial" w:eastAsia="Batang" w:hAnsi="Arial" w:cs="Arial"/>
          <w:sz w:val="24"/>
          <w:szCs w:val="24"/>
          <w:lang w:val="es-VE"/>
        </w:rPr>
        <w:t xml:space="preserve"> (Nisizaki., et al, 2014)</w:t>
      </w:r>
      <w:r w:rsidR="008015CE" w:rsidRPr="00507C04">
        <w:rPr>
          <w:rFonts w:ascii="Arial" w:eastAsia="Batang" w:hAnsi="Arial" w:cs="Arial"/>
          <w:sz w:val="24"/>
          <w:szCs w:val="24"/>
          <w:lang w:val="es-VE"/>
        </w:rPr>
        <w:t xml:space="preserve">, </w:t>
      </w:r>
      <w:r w:rsidR="00CE53A0" w:rsidRPr="00507C04">
        <w:rPr>
          <w:rFonts w:ascii="Arial" w:hAnsi="Arial" w:cs="Arial"/>
          <w:iCs/>
          <w:sz w:val="24"/>
          <w:szCs w:val="24"/>
          <w:lang w:val="en-US"/>
        </w:rPr>
        <w:t>(</w:t>
      </w:r>
      <w:r w:rsidR="00CE53A0" w:rsidRPr="00507C04">
        <w:rPr>
          <w:rStyle w:val="Quotation"/>
          <w:rFonts w:ascii="Arial" w:hAnsi="Arial" w:cs="Arial"/>
          <w:i w:val="0"/>
          <w:iCs w:val="0"/>
          <w:sz w:val="24"/>
          <w:szCs w:val="24"/>
          <w:lang w:val="en-US"/>
        </w:rPr>
        <w:t>Slack., et al, 2015)</w:t>
      </w:r>
      <w:r w:rsidR="00CE53A0" w:rsidRPr="00507C04">
        <w:rPr>
          <w:rFonts w:ascii="Arial" w:eastAsia="Batang" w:hAnsi="Arial" w:cs="Arial"/>
          <w:sz w:val="24"/>
          <w:szCs w:val="24"/>
          <w:lang w:val="es-VE"/>
        </w:rPr>
        <w:t xml:space="preserve">, </w:t>
      </w:r>
      <w:r w:rsidR="008015CE" w:rsidRPr="00507C04">
        <w:rPr>
          <w:rFonts w:ascii="Arial" w:eastAsia="Batang" w:hAnsi="Arial" w:cs="Arial"/>
          <w:sz w:val="24"/>
          <w:szCs w:val="24"/>
          <w:lang w:val="es-VE"/>
        </w:rPr>
        <w:t>(</w:t>
      </w:r>
      <w:r w:rsidR="006235A5" w:rsidRPr="00507C04">
        <w:rPr>
          <w:rStyle w:val="Quotation"/>
          <w:rFonts w:ascii="Arial" w:hAnsi="Arial" w:cs="Arial"/>
          <w:i w:val="0"/>
          <w:iCs w:val="0"/>
          <w:sz w:val="24"/>
          <w:szCs w:val="24"/>
          <w:lang w:val="en-US"/>
        </w:rPr>
        <w:t>Ruiz., et al, 2017)</w:t>
      </w:r>
      <w:r w:rsidR="00B9683D" w:rsidRPr="00507C04">
        <w:rPr>
          <w:rStyle w:val="Quotation"/>
          <w:rFonts w:ascii="Arial" w:hAnsi="Arial" w:cs="Arial"/>
          <w:i w:val="0"/>
          <w:iCs w:val="0"/>
          <w:sz w:val="24"/>
          <w:szCs w:val="24"/>
          <w:lang w:val="en-US"/>
        </w:rPr>
        <w:t>.</w:t>
      </w:r>
    </w:p>
    <w:p w:rsidR="005329E5" w:rsidRPr="00507C04" w:rsidRDefault="005329E5" w:rsidP="004900E8">
      <w:pPr>
        <w:pStyle w:val="Textbody"/>
        <w:spacing w:before="120" w:line="240" w:lineRule="auto"/>
        <w:jc w:val="both"/>
        <w:rPr>
          <w:rFonts w:ascii="Arial" w:hAnsi="Arial" w:cs="Arial"/>
          <w:sz w:val="24"/>
          <w:szCs w:val="24"/>
        </w:rPr>
      </w:pPr>
      <w:r w:rsidRPr="00507C04">
        <w:rPr>
          <w:rFonts w:ascii="Arial" w:hAnsi="Arial" w:cs="Arial"/>
          <w:sz w:val="24"/>
          <w:szCs w:val="24"/>
        </w:rPr>
        <w:t>En este sentido,</w:t>
      </w:r>
      <w:r w:rsidR="00F832ED" w:rsidRPr="00507C04">
        <w:rPr>
          <w:rFonts w:ascii="Arial" w:hAnsi="Arial" w:cs="Arial"/>
          <w:sz w:val="24"/>
          <w:szCs w:val="24"/>
        </w:rPr>
        <w:t xml:space="preserve"> (</w:t>
      </w:r>
      <w:r w:rsidR="00F832ED" w:rsidRPr="00507C04">
        <w:rPr>
          <w:rStyle w:val="Quotation"/>
          <w:rFonts w:ascii="Arial" w:hAnsi="Arial" w:cs="Arial"/>
          <w:i w:val="0"/>
          <w:iCs w:val="0"/>
          <w:sz w:val="24"/>
          <w:szCs w:val="24"/>
        </w:rPr>
        <w:t>Rodríguez., et al, 2013) consideran que</w:t>
      </w:r>
      <w:r w:rsidRPr="00507C04">
        <w:rPr>
          <w:rFonts w:ascii="Arial" w:hAnsi="Arial" w:cs="Arial"/>
          <w:sz w:val="24"/>
          <w:szCs w:val="24"/>
        </w:rPr>
        <w:t xml:space="preserve"> e</w:t>
      </w:r>
      <w:bookmarkStart w:id="7" w:name="__DdeLink__236_901650286"/>
      <w:r w:rsidRPr="00507C04">
        <w:rPr>
          <w:rFonts w:ascii="Arial" w:hAnsi="Arial" w:cs="Arial"/>
          <w:sz w:val="24"/>
          <w:szCs w:val="24"/>
        </w:rPr>
        <w:t>l perfeccionamiento del proceso de enseñanza-aprendizaje de la carrera de Estomatología requiere de la actualización de los conocimientos, acorde a la panorámica mundial.</w:t>
      </w:r>
      <w:bookmarkEnd w:id="7"/>
    </w:p>
    <w:p w:rsidR="005329E5" w:rsidRPr="00507C04" w:rsidRDefault="005329E5" w:rsidP="004900E8">
      <w:pPr>
        <w:pStyle w:val="Textbody"/>
        <w:spacing w:before="120" w:line="240" w:lineRule="auto"/>
        <w:jc w:val="both"/>
        <w:rPr>
          <w:rFonts w:ascii="Arial" w:hAnsi="Arial" w:cs="Arial"/>
          <w:sz w:val="24"/>
          <w:szCs w:val="24"/>
        </w:rPr>
      </w:pPr>
      <w:r w:rsidRPr="00507C04">
        <w:rPr>
          <w:rFonts w:ascii="Arial" w:hAnsi="Arial" w:cs="Arial"/>
          <w:sz w:val="24"/>
          <w:szCs w:val="24"/>
        </w:rPr>
        <w:t xml:space="preserve">Asimismo, el </w:t>
      </w:r>
      <w:r w:rsidR="002052F1" w:rsidRPr="00507C04">
        <w:rPr>
          <w:rFonts w:ascii="Arial" w:hAnsi="Arial" w:cs="Arial"/>
          <w:sz w:val="24"/>
          <w:szCs w:val="24"/>
        </w:rPr>
        <w:t>(</w:t>
      </w:r>
      <w:r w:rsidRPr="00507C04">
        <w:rPr>
          <w:rFonts w:ascii="Arial" w:hAnsi="Arial" w:cs="Arial"/>
          <w:sz w:val="24"/>
          <w:szCs w:val="24"/>
        </w:rPr>
        <w:t>Plan de Estudio D</w:t>
      </w:r>
      <w:r w:rsidR="002052F1" w:rsidRPr="00507C04">
        <w:rPr>
          <w:rFonts w:ascii="Arial" w:hAnsi="Arial" w:cs="Arial"/>
          <w:sz w:val="24"/>
          <w:szCs w:val="24"/>
        </w:rPr>
        <w:t>, 2011),</w:t>
      </w:r>
      <w:r w:rsidRPr="00507C04">
        <w:rPr>
          <w:rFonts w:ascii="Arial" w:hAnsi="Arial" w:cs="Arial"/>
          <w:sz w:val="24"/>
          <w:szCs w:val="24"/>
        </w:rPr>
        <w:t>de la carrera de Estomatología, tiene entre sus características fundamentales el estar orientada a la formación de un profesional de perfil amplio, basado fundamentalmente en una formación básica sólida, que le permita resolver los principales problemas que se presentan en las diferentes esferas de su actuación profesional.</w:t>
      </w:r>
    </w:p>
    <w:p w:rsidR="005329E5" w:rsidRPr="00507C04" w:rsidRDefault="005329E5" w:rsidP="004900E8">
      <w:pPr>
        <w:pStyle w:val="Textbody"/>
        <w:spacing w:before="120" w:line="240" w:lineRule="auto"/>
        <w:jc w:val="both"/>
        <w:rPr>
          <w:rFonts w:ascii="Arial" w:hAnsi="Arial" w:cs="Arial"/>
          <w:sz w:val="24"/>
          <w:szCs w:val="24"/>
        </w:rPr>
      </w:pPr>
      <w:r w:rsidRPr="00507C04">
        <w:rPr>
          <w:rFonts w:ascii="Arial" w:hAnsi="Arial" w:cs="Arial"/>
          <w:sz w:val="24"/>
          <w:szCs w:val="24"/>
        </w:rPr>
        <w:t>En concordancia con lo anterior, los autores de la presente revisión, sugieren la inclusión del término “Gerodontología”, de modo que permitan instruir al personal en formación acorde a las definiciones empleadas en el contexto mundial, precisamente sobre un sector de la población que se incrementará en los próximos años y que demanda cada día más una atención personalizada.</w:t>
      </w:r>
    </w:p>
    <w:p w:rsidR="005329E5" w:rsidRPr="00507C04" w:rsidRDefault="005329E5" w:rsidP="004900E8">
      <w:pPr>
        <w:pStyle w:val="Textbody"/>
        <w:spacing w:before="120" w:line="240" w:lineRule="auto"/>
        <w:jc w:val="both"/>
        <w:rPr>
          <w:rFonts w:ascii="Arial" w:hAnsi="Arial" w:cs="Arial"/>
          <w:b/>
          <w:bCs/>
          <w:sz w:val="24"/>
          <w:szCs w:val="24"/>
        </w:rPr>
      </w:pPr>
      <w:r w:rsidRPr="00507C04">
        <w:rPr>
          <w:rFonts w:ascii="Arial" w:hAnsi="Arial" w:cs="Arial"/>
          <w:b/>
          <w:bCs/>
          <w:sz w:val="24"/>
          <w:szCs w:val="24"/>
        </w:rPr>
        <w:t xml:space="preserve">Conclusiones </w:t>
      </w:r>
    </w:p>
    <w:p w:rsidR="005329E5" w:rsidRPr="00507C04" w:rsidRDefault="005329E5" w:rsidP="004900E8">
      <w:pPr>
        <w:pStyle w:val="Textbody"/>
        <w:spacing w:before="120" w:line="240" w:lineRule="auto"/>
        <w:jc w:val="both"/>
        <w:rPr>
          <w:rFonts w:ascii="Arial" w:eastAsia="Times New Roman" w:hAnsi="Arial" w:cs="Arial"/>
          <w:sz w:val="24"/>
          <w:szCs w:val="24"/>
          <w:lang w:val="es-VE" w:eastAsia="es-ES"/>
        </w:rPr>
      </w:pPr>
      <w:r w:rsidRPr="00507C04">
        <w:rPr>
          <w:rFonts w:ascii="Arial" w:eastAsia="Times New Roman" w:hAnsi="Arial" w:cs="Arial"/>
          <w:sz w:val="24"/>
          <w:szCs w:val="24"/>
          <w:lang w:val="es-VE" w:eastAsia="es-ES"/>
        </w:rPr>
        <w:t xml:space="preserve">LaGerodontología debe ser contextualizada en el currículo de estudio de la carrera de Estomatología en Cuba, ya que el término, como tal, no aparece en el programa y debe sugerirse </w:t>
      </w:r>
      <w:r w:rsidRPr="00507C04">
        <w:rPr>
          <w:rFonts w:ascii="Arial" w:eastAsia="Times New Roman" w:hAnsi="Arial" w:cs="Arial"/>
          <w:sz w:val="24"/>
          <w:szCs w:val="24"/>
          <w:lang w:eastAsia="es-ES"/>
        </w:rPr>
        <w:t xml:space="preserve">su adición </w:t>
      </w:r>
      <w:r w:rsidRPr="00507C04">
        <w:rPr>
          <w:rFonts w:ascii="Arial" w:hAnsi="Arial" w:cs="Arial"/>
          <w:sz w:val="24"/>
          <w:szCs w:val="24"/>
        </w:rPr>
        <w:t xml:space="preserve">en el subtema: “El paciente geriátrico” que se imparte en la asignatura Atención Integral a la Familia II, del cuarto año de la Carrera de Estomatología, porque tiene una connotación diferente al término Odontogeriatría, el cual debe continuar utilizándose en el mismo subtema. Al adicionar el empleo del vocablo </w:t>
      </w:r>
      <w:r w:rsidR="00A742AE" w:rsidRPr="00507C04">
        <w:rPr>
          <w:rFonts w:ascii="Arial" w:hAnsi="Arial" w:cs="Arial"/>
          <w:sz w:val="24"/>
          <w:szCs w:val="24"/>
        </w:rPr>
        <w:t>“</w:t>
      </w:r>
      <w:r w:rsidRPr="00507C04">
        <w:rPr>
          <w:rFonts w:ascii="Arial" w:eastAsia="Times New Roman" w:hAnsi="Arial" w:cs="Arial"/>
          <w:sz w:val="24"/>
          <w:szCs w:val="24"/>
          <w:lang w:val="es-VE" w:eastAsia="es-ES"/>
        </w:rPr>
        <w:t>Gerodontología</w:t>
      </w:r>
      <w:r w:rsidR="00A742AE" w:rsidRPr="00507C04">
        <w:rPr>
          <w:rFonts w:ascii="Arial" w:eastAsia="Times New Roman" w:hAnsi="Arial" w:cs="Arial"/>
          <w:sz w:val="24"/>
          <w:szCs w:val="24"/>
          <w:lang w:val="es-VE" w:eastAsia="es-ES"/>
        </w:rPr>
        <w:t>”</w:t>
      </w:r>
      <w:r w:rsidRPr="00507C04">
        <w:rPr>
          <w:rFonts w:ascii="Arial" w:eastAsia="Times New Roman" w:hAnsi="Arial" w:cs="Arial"/>
          <w:sz w:val="24"/>
          <w:szCs w:val="24"/>
          <w:lang w:val="es-VE" w:eastAsia="es-ES"/>
        </w:rPr>
        <w:t>, se estará dando al estudiante un enfoque más integral de la atención al paciente geriátrico, mediante acciones de prevención, promoción de salud bucal y con ello, familiarizar al estudiante con un vocabulario utilizado en el ámbito global.</w:t>
      </w:r>
    </w:p>
    <w:p w:rsidR="005329E5" w:rsidRPr="00507C04" w:rsidRDefault="005329E5" w:rsidP="004900E8">
      <w:pPr>
        <w:pStyle w:val="Textbody"/>
        <w:spacing w:before="120" w:line="240" w:lineRule="auto"/>
        <w:jc w:val="both"/>
        <w:rPr>
          <w:rFonts w:ascii="Arial" w:eastAsia="Batang" w:hAnsi="Arial" w:cs="Arial"/>
          <w:b/>
          <w:sz w:val="24"/>
          <w:szCs w:val="24"/>
          <w:lang w:val="es-VE"/>
        </w:rPr>
      </w:pPr>
      <w:r w:rsidRPr="00507C04">
        <w:rPr>
          <w:rFonts w:ascii="Arial" w:eastAsia="Batang" w:hAnsi="Arial" w:cs="Arial"/>
          <w:b/>
          <w:sz w:val="24"/>
          <w:szCs w:val="24"/>
          <w:lang w:val="es-VE"/>
        </w:rPr>
        <w:t>Referencias bibliográficas</w:t>
      </w:r>
    </w:p>
    <w:p w:rsidR="006361D8" w:rsidRPr="00507C04" w:rsidRDefault="005849FD" w:rsidP="004900E8">
      <w:pPr>
        <w:widowControl/>
        <w:suppressAutoHyphens w:val="0"/>
        <w:spacing w:before="120"/>
        <w:textAlignment w:val="auto"/>
        <w:rPr>
          <w:rStyle w:val="Hipervnculo1"/>
          <w:rFonts w:ascii="Arial" w:hAnsi="Arial" w:cs="Arial"/>
          <w:color w:val="2929FF"/>
          <w:sz w:val="24"/>
          <w:szCs w:val="24"/>
        </w:rPr>
      </w:pPr>
      <w:r w:rsidRPr="00507C04">
        <w:rPr>
          <w:rFonts w:ascii="Arial" w:hAnsi="Arial" w:cs="Arial"/>
          <w:sz w:val="24"/>
          <w:szCs w:val="24"/>
        </w:rPr>
        <w:t xml:space="preserve">Barciela González-Longoria, M., Grau León, I., </w:t>
      </w:r>
      <w:proofErr w:type="spellStart"/>
      <w:r w:rsidRPr="00507C04">
        <w:rPr>
          <w:rFonts w:ascii="Arial" w:hAnsi="Arial" w:cs="Arial"/>
          <w:sz w:val="24"/>
          <w:szCs w:val="24"/>
        </w:rPr>
        <w:t>Urbizo</w:t>
      </w:r>
      <w:proofErr w:type="spellEnd"/>
      <w:r w:rsidRPr="00507C04">
        <w:rPr>
          <w:rFonts w:ascii="Arial" w:hAnsi="Arial" w:cs="Arial"/>
          <w:sz w:val="24"/>
          <w:szCs w:val="24"/>
        </w:rPr>
        <w:t xml:space="preserve"> Vélez, J., Soto Cantero, L., Sosa Rosales, M. </w:t>
      </w:r>
      <w:r w:rsidR="00E00D55" w:rsidRPr="00507C04">
        <w:rPr>
          <w:rFonts w:ascii="Arial" w:hAnsi="Arial" w:cs="Arial"/>
          <w:sz w:val="24"/>
          <w:szCs w:val="24"/>
        </w:rPr>
        <w:t>(</w:t>
      </w:r>
      <w:r w:rsidR="00E00D55" w:rsidRPr="00507C04">
        <w:rPr>
          <w:rFonts w:ascii="Arial" w:hAnsi="Arial" w:cs="Arial"/>
          <w:color w:val="000000"/>
          <w:sz w:val="24"/>
          <w:szCs w:val="24"/>
        </w:rPr>
        <w:t xml:space="preserve">2017). </w:t>
      </w:r>
      <w:r w:rsidRPr="00507C04">
        <w:rPr>
          <w:rFonts w:ascii="Arial" w:hAnsi="Arial" w:cs="Arial"/>
          <w:sz w:val="24"/>
          <w:szCs w:val="24"/>
        </w:rPr>
        <w:t xml:space="preserve">Formación de recursos humanos en estomatología, su impacto en la salud bucal de la población. </w:t>
      </w:r>
      <w:r w:rsidRPr="00507C04">
        <w:rPr>
          <w:rStyle w:val="nfasis"/>
          <w:rFonts w:ascii="Arial" w:hAnsi="Arial" w:cs="Arial"/>
          <w:i w:val="0"/>
          <w:sz w:val="24"/>
          <w:szCs w:val="24"/>
        </w:rPr>
        <w:t>Educación Médica Superior</w:t>
      </w:r>
      <w:r w:rsidR="0040752A" w:rsidRPr="00507C04">
        <w:rPr>
          <w:rFonts w:ascii="Arial" w:eastAsia="Times New Roman" w:hAnsi="Arial" w:cs="Arial"/>
          <w:sz w:val="24"/>
          <w:szCs w:val="24"/>
        </w:rPr>
        <w:t>;</w:t>
      </w:r>
      <w:r w:rsidRPr="00507C04">
        <w:rPr>
          <w:rStyle w:val="nfasis"/>
          <w:rFonts w:ascii="Arial" w:hAnsi="Arial" w:cs="Arial"/>
          <w:i w:val="0"/>
          <w:sz w:val="24"/>
          <w:szCs w:val="24"/>
        </w:rPr>
        <w:t>31</w:t>
      </w:r>
      <w:r w:rsidRPr="00507C04">
        <w:rPr>
          <w:rFonts w:ascii="Arial" w:hAnsi="Arial" w:cs="Arial"/>
          <w:sz w:val="24"/>
          <w:szCs w:val="24"/>
        </w:rPr>
        <w:t xml:space="preserve">(2). </w:t>
      </w:r>
      <w:r w:rsidR="006637A8" w:rsidRPr="00507C04">
        <w:rPr>
          <w:rFonts w:ascii="Arial" w:hAnsi="Arial" w:cs="Arial"/>
          <w:sz w:val="24"/>
          <w:szCs w:val="24"/>
        </w:rPr>
        <w:t>Recuperado de</w:t>
      </w:r>
      <w:r w:rsidRPr="00507C04">
        <w:rPr>
          <w:rFonts w:ascii="Arial" w:hAnsi="Arial" w:cs="Arial"/>
          <w:color w:val="2929FF"/>
          <w:sz w:val="24"/>
          <w:szCs w:val="24"/>
        </w:rPr>
        <w:t xml:space="preserve">: </w:t>
      </w:r>
      <w:hyperlink r:id="rId8" w:history="1">
        <w:r w:rsidRPr="00507C04">
          <w:rPr>
            <w:rStyle w:val="Hipervnculo1"/>
            <w:rFonts w:ascii="Arial" w:hAnsi="Arial" w:cs="Arial"/>
            <w:color w:val="2929FF"/>
            <w:sz w:val="24"/>
            <w:szCs w:val="24"/>
          </w:rPr>
          <w:t xml:space="preserve">http://ems.sld.cu/ </w:t>
        </w:r>
        <w:proofErr w:type="spellStart"/>
        <w:r w:rsidRPr="00507C04">
          <w:rPr>
            <w:rStyle w:val="Hipervnculo1"/>
            <w:rFonts w:ascii="Arial" w:hAnsi="Arial" w:cs="Arial"/>
            <w:color w:val="2929FF"/>
            <w:sz w:val="24"/>
            <w:szCs w:val="24"/>
          </w:rPr>
          <w:t>index</w:t>
        </w:r>
        <w:proofErr w:type="spellEnd"/>
        <w:r w:rsidRPr="00507C04">
          <w:rPr>
            <w:rStyle w:val="Hipervnculo1"/>
            <w:rFonts w:ascii="Arial" w:hAnsi="Arial" w:cs="Arial"/>
            <w:color w:val="2929FF"/>
            <w:sz w:val="24"/>
            <w:szCs w:val="24"/>
          </w:rPr>
          <w:t xml:space="preserve">. </w:t>
        </w:r>
        <w:proofErr w:type="spellStart"/>
        <w:r w:rsidRPr="00507C04">
          <w:rPr>
            <w:rStyle w:val="Hipervnculo1"/>
            <w:rFonts w:ascii="Arial" w:hAnsi="Arial" w:cs="Arial"/>
            <w:color w:val="2929FF"/>
            <w:sz w:val="24"/>
            <w:szCs w:val="24"/>
          </w:rPr>
          <w:t>Php</w:t>
        </w:r>
        <w:proofErr w:type="spellEnd"/>
        <w:r w:rsidRPr="00507C04">
          <w:rPr>
            <w:rStyle w:val="Hipervnculo1"/>
            <w:rFonts w:ascii="Arial" w:hAnsi="Arial" w:cs="Arial"/>
            <w:color w:val="2929FF"/>
            <w:sz w:val="24"/>
            <w:szCs w:val="24"/>
          </w:rPr>
          <w:t xml:space="preserve"> /</w:t>
        </w:r>
        <w:proofErr w:type="spellStart"/>
        <w:r w:rsidRPr="00507C04">
          <w:rPr>
            <w:rStyle w:val="Hipervnculo1"/>
            <w:rFonts w:ascii="Arial" w:hAnsi="Arial" w:cs="Arial"/>
            <w:color w:val="2929FF"/>
            <w:sz w:val="24"/>
            <w:szCs w:val="24"/>
          </w:rPr>
          <w:t>ems</w:t>
        </w:r>
        <w:proofErr w:type="spellEnd"/>
        <w:r w:rsidRPr="00507C04">
          <w:rPr>
            <w:rStyle w:val="Hipervnculo1"/>
            <w:rFonts w:ascii="Arial" w:hAnsi="Arial" w:cs="Arial"/>
            <w:color w:val="2929FF"/>
            <w:sz w:val="24"/>
            <w:szCs w:val="24"/>
          </w:rPr>
          <w:t xml:space="preserve"> / </w:t>
        </w:r>
        <w:proofErr w:type="spellStart"/>
        <w:r w:rsidRPr="00507C04">
          <w:rPr>
            <w:rStyle w:val="Hipervnculo1"/>
            <w:rFonts w:ascii="Arial" w:hAnsi="Arial" w:cs="Arial"/>
            <w:color w:val="2929FF"/>
            <w:sz w:val="24"/>
            <w:szCs w:val="24"/>
          </w:rPr>
          <w:t>article</w:t>
        </w:r>
        <w:proofErr w:type="spellEnd"/>
        <w:r w:rsidRPr="00507C04">
          <w:rPr>
            <w:rStyle w:val="Hipervnculo1"/>
            <w:rFonts w:ascii="Arial" w:hAnsi="Arial" w:cs="Arial"/>
            <w:color w:val="2929FF"/>
            <w:sz w:val="24"/>
            <w:szCs w:val="24"/>
          </w:rPr>
          <w:t xml:space="preserve"> / </w:t>
        </w:r>
        <w:proofErr w:type="spellStart"/>
        <w:r w:rsidRPr="00507C04">
          <w:rPr>
            <w:rStyle w:val="Hipervnculo1"/>
            <w:rFonts w:ascii="Arial" w:hAnsi="Arial" w:cs="Arial"/>
            <w:color w:val="2929FF"/>
            <w:sz w:val="24"/>
            <w:szCs w:val="24"/>
          </w:rPr>
          <w:t>view</w:t>
        </w:r>
        <w:proofErr w:type="spellEnd"/>
        <w:r w:rsidRPr="00507C04">
          <w:rPr>
            <w:rStyle w:val="Hipervnculo1"/>
            <w:rFonts w:ascii="Arial" w:hAnsi="Arial" w:cs="Arial"/>
            <w:color w:val="2929FF"/>
            <w:sz w:val="24"/>
            <w:szCs w:val="24"/>
          </w:rPr>
          <w:t xml:space="preserve"> /1132</w:t>
        </w:r>
      </w:hyperlink>
    </w:p>
    <w:p w:rsidR="006361D8" w:rsidRPr="00507C04" w:rsidRDefault="005849FD" w:rsidP="004900E8">
      <w:pPr>
        <w:widowControl/>
        <w:suppressAutoHyphens w:val="0"/>
        <w:spacing w:before="120"/>
        <w:textAlignment w:val="auto"/>
        <w:rPr>
          <w:rFonts w:ascii="Arial" w:hAnsi="Arial" w:cs="Arial"/>
          <w:color w:val="2929FF"/>
          <w:sz w:val="24"/>
          <w:szCs w:val="24"/>
          <w:u w:val="single"/>
        </w:rPr>
      </w:pPr>
      <w:r w:rsidRPr="00507C04">
        <w:rPr>
          <w:rFonts w:ascii="Arial" w:eastAsia="Batang" w:hAnsi="Arial" w:cs="Arial"/>
          <w:sz w:val="24"/>
          <w:szCs w:val="24"/>
          <w:lang w:val="es-VE"/>
        </w:rPr>
        <w:t>Cepero Santos</w:t>
      </w:r>
      <w:r w:rsidR="00006C74" w:rsidRPr="00507C04">
        <w:rPr>
          <w:rFonts w:ascii="Arial" w:eastAsia="Batang" w:hAnsi="Arial" w:cs="Arial"/>
          <w:sz w:val="24"/>
          <w:szCs w:val="24"/>
          <w:lang w:val="es-VE"/>
        </w:rPr>
        <w:t>, A.,</w:t>
      </w:r>
      <w:r w:rsidRPr="00507C04">
        <w:rPr>
          <w:rFonts w:ascii="Arial" w:eastAsia="Batang" w:hAnsi="Arial" w:cs="Arial"/>
          <w:sz w:val="24"/>
          <w:szCs w:val="24"/>
          <w:lang w:val="es-VE"/>
        </w:rPr>
        <w:t xml:space="preserve"> González Ávila</w:t>
      </w:r>
      <w:r w:rsidR="00006C74" w:rsidRPr="00507C04">
        <w:rPr>
          <w:rFonts w:ascii="Arial" w:eastAsia="Batang" w:hAnsi="Arial" w:cs="Arial"/>
          <w:sz w:val="24"/>
          <w:szCs w:val="24"/>
          <w:lang w:val="es-VE"/>
        </w:rPr>
        <w:t>,</w:t>
      </w:r>
      <w:r w:rsidRPr="00507C04">
        <w:rPr>
          <w:rFonts w:ascii="Arial" w:eastAsia="Batang" w:hAnsi="Arial" w:cs="Arial"/>
          <w:sz w:val="24"/>
          <w:szCs w:val="24"/>
          <w:lang w:val="es-VE"/>
        </w:rPr>
        <w:t xml:space="preserve"> Y</w:t>
      </w:r>
      <w:r w:rsidR="00006C74" w:rsidRPr="00507C04">
        <w:rPr>
          <w:rFonts w:ascii="Arial" w:eastAsia="Batang" w:hAnsi="Arial" w:cs="Arial"/>
          <w:sz w:val="24"/>
          <w:szCs w:val="24"/>
          <w:lang w:val="es-VE"/>
        </w:rPr>
        <w:t>. (2016)</w:t>
      </w:r>
      <w:r w:rsidR="008F3E8C" w:rsidRPr="00507C04">
        <w:rPr>
          <w:rFonts w:ascii="Arial" w:eastAsia="Batang" w:hAnsi="Arial" w:cs="Arial"/>
          <w:sz w:val="24"/>
          <w:szCs w:val="24"/>
          <w:lang w:val="es-VE"/>
        </w:rPr>
        <w:t>.</w:t>
      </w:r>
      <w:r w:rsidRPr="00507C04">
        <w:rPr>
          <w:rFonts w:ascii="Arial" w:eastAsia="Batang" w:hAnsi="Arial" w:cs="Arial"/>
          <w:sz w:val="24"/>
          <w:szCs w:val="24"/>
          <w:lang w:val="es-VE"/>
        </w:rPr>
        <w:t xml:space="preserve"> La </w:t>
      </w:r>
      <w:proofErr w:type="spellStart"/>
      <w:r w:rsidRPr="00507C04">
        <w:rPr>
          <w:rFonts w:ascii="Arial" w:eastAsia="Batang" w:hAnsi="Arial" w:cs="Arial"/>
          <w:sz w:val="24"/>
          <w:szCs w:val="24"/>
          <w:lang w:val="es-VE"/>
        </w:rPr>
        <w:t>odontogeriatría</w:t>
      </w:r>
      <w:proofErr w:type="spellEnd"/>
      <w:r w:rsidRPr="00507C04">
        <w:rPr>
          <w:rFonts w:ascii="Arial" w:eastAsia="Batang" w:hAnsi="Arial" w:cs="Arial"/>
          <w:sz w:val="24"/>
          <w:szCs w:val="24"/>
          <w:lang w:val="es-VE"/>
        </w:rPr>
        <w:t xml:space="preserve"> en la especialidad de estomatología general integral: una nueva propuesta. Revista De Ciencias Médicas De La Habana</w:t>
      </w:r>
      <w:r w:rsidR="0040752A" w:rsidRPr="00507C04">
        <w:rPr>
          <w:rFonts w:ascii="Arial" w:eastAsia="Batang" w:hAnsi="Arial" w:cs="Arial"/>
          <w:sz w:val="24"/>
          <w:szCs w:val="24"/>
          <w:lang w:val="es-VE"/>
        </w:rPr>
        <w:t xml:space="preserve">; </w:t>
      </w:r>
      <w:r w:rsidRPr="00507C04">
        <w:rPr>
          <w:rFonts w:ascii="Arial" w:eastAsia="Batang" w:hAnsi="Arial" w:cs="Arial"/>
          <w:sz w:val="24"/>
          <w:szCs w:val="24"/>
          <w:lang w:val="es-VE"/>
        </w:rPr>
        <w:t>23 (1)</w:t>
      </w:r>
      <w:r w:rsidR="0040752A" w:rsidRPr="00507C04">
        <w:rPr>
          <w:rFonts w:ascii="Arial" w:eastAsia="Batang" w:hAnsi="Arial" w:cs="Arial"/>
          <w:sz w:val="24"/>
          <w:szCs w:val="24"/>
          <w:lang w:val="es-VE"/>
        </w:rPr>
        <w:t>.</w:t>
      </w:r>
      <w:r w:rsidR="0019238C" w:rsidRPr="00507C04">
        <w:rPr>
          <w:rFonts w:ascii="Arial" w:hAnsi="Arial" w:cs="Arial"/>
          <w:sz w:val="24"/>
          <w:szCs w:val="24"/>
        </w:rPr>
        <w:t>Recuperado de</w:t>
      </w:r>
      <w:r w:rsidRPr="00507C04">
        <w:rPr>
          <w:rFonts w:ascii="Arial" w:eastAsia="Batang" w:hAnsi="Arial" w:cs="Arial"/>
          <w:sz w:val="24"/>
          <w:szCs w:val="24"/>
          <w:lang w:val="es-VE"/>
        </w:rPr>
        <w:t xml:space="preserve">: </w:t>
      </w:r>
      <w:hyperlink r:id="rId9" w:history="1">
        <w:r w:rsidRPr="00507C04">
          <w:rPr>
            <w:rStyle w:val="Hipervnculo"/>
            <w:rFonts w:ascii="Arial" w:eastAsia="Batang" w:hAnsi="Arial" w:cs="Arial"/>
            <w:sz w:val="24"/>
            <w:szCs w:val="24"/>
            <w:lang w:val="es-VE"/>
          </w:rPr>
          <w:t>http://search.ebscohost.com/login.aspx?direct=true&amp;db=lth&amp;AN=118913314&amp;lang=es&amp;site=eds-live</w:t>
        </w:r>
      </w:hyperlink>
    </w:p>
    <w:p w:rsidR="006361D8" w:rsidRPr="00507C04" w:rsidRDefault="002F104D" w:rsidP="004900E8">
      <w:pPr>
        <w:widowControl/>
        <w:suppressAutoHyphens w:val="0"/>
        <w:spacing w:before="120"/>
        <w:textAlignment w:val="auto"/>
        <w:rPr>
          <w:rFonts w:ascii="Arial" w:hAnsi="Arial" w:cs="Arial"/>
          <w:color w:val="2929FF"/>
          <w:sz w:val="24"/>
          <w:szCs w:val="24"/>
          <w:u w:val="single"/>
        </w:rPr>
      </w:pPr>
      <w:r w:rsidRPr="00507C04">
        <w:rPr>
          <w:rFonts w:ascii="Arial" w:eastAsia="Batang" w:hAnsi="Arial" w:cs="Arial"/>
          <w:sz w:val="24"/>
          <w:szCs w:val="24"/>
          <w:lang w:val="es-VE"/>
        </w:rPr>
        <w:t>Chávez-Reátegui, BC.,</w:t>
      </w:r>
      <w:r w:rsidR="005849FD" w:rsidRPr="00507C04">
        <w:rPr>
          <w:rFonts w:ascii="Arial" w:eastAsia="Batang" w:hAnsi="Arial" w:cs="Arial"/>
          <w:sz w:val="24"/>
          <w:szCs w:val="24"/>
          <w:lang w:val="es-VE"/>
        </w:rPr>
        <w:t xml:space="preserve"> Manrique-Chávez</w:t>
      </w:r>
      <w:r w:rsidRPr="00507C04">
        <w:rPr>
          <w:rFonts w:ascii="Arial" w:eastAsia="Batang" w:hAnsi="Arial" w:cs="Arial"/>
          <w:sz w:val="24"/>
          <w:szCs w:val="24"/>
          <w:lang w:val="es-VE"/>
        </w:rPr>
        <w:t>,</w:t>
      </w:r>
      <w:r w:rsidR="005849FD" w:rsidRPr="00507C04">
        <w:rPr>
          <w:rFonts w:ascii="Arial" w:eastAsia="Batang" w:hAnsi="Arial" w:cs="Arial"/>
          <w:sz w:val="24"/>
          <w:szCs w:val="24"/>
          <w:lang w:val="es-VE"/>
        </w:rPr>
        <w:t xml:space="preserve"> JE</w:t>
      </w:r>
      <w:r w:rsidRPr="00507C04">
        <w:rPr>
          <w:rFonts w:ascii="Arial" w:eastAsia="Batang" w:hAnsi="Arial" w:cs="Arial"/>
          <w:sz w:val="24"/>
          <w:szCs w:val="24"/>
          <w:lang w:val="es-VE"/>
        </w:rPr>
        <w:t>.</w:t>
      </w:r>
      <w:r w:rsidR="005849FD" w:rsidRPr="00507C04">
        <w:rPr>
          <w:rFonts w:ascii="Arial" w:eastAsia="Batang" w:hAnsi="Arial" w:cs="Arial"/>
          <w:sz w:val="24"/>
          <w:szCs w:val="24"/>
          <w:lang w:val="es-VE"/>
        </w:rPr>
        <w:t xml:space="preserve">, Manrique-Guzmán JA. </w:t>
      </w:r>
      <w:r w:rsidR="004356CE" w:rsidRPr="00507C04">
        <w:rPr>
          <w:rFonts w:ascii="Arial" w:eastAsia="Batang" w:hAnsi="Arial" w:cs="Arial"/>
          <w:sz w:val="24"/>
          <w:szCs w:val="24"/>
          <w:lang w:val="es-VE"/>
        </w:rPr>
        <w:t xml:space="preserve">(2014). </w:t>
      </w:r>
      <w:r w:rsidR="005849FD" w:rsidRPr="00507C04">
        <w:rPr>
          <w:rFonts w:ascii="Arial" w:eastAsia="Batang" w:hAnsi="Arial" w:cs="Arial"/>
          <w:sz w:val="24"/>
          <w:szCs w:val="24"/>
          <w:lang w:val="es-VE"/>
        </w:rPr>
        <w:t>Odontogeriatría y gerodontología: el envejecimiento y las características bucales del paciente adulto mayor: Revisión de lite</w:t>
      </w:r>
      <w:r w:rsidR="004C46D6" w:rsidRPr="00507C04">
        <w:rPr>
          <w:rFonts w:ascii="Arial" w:eastAsia="Batang" w:hAnsi="Arial" w:cs="Arial"/>
          <w:sz w:val="24"/>
          <w:szCs w:val="24"/>
          <w:lang w:val="es-VE"/>
        </w:rPr>
        <w:t xml:space="preserve">ratura. Rev </w:t>
      </w:r>
      <w:r w:rsidR="0040752A" w:rsidRPr="00507C04">
        <w:rPr>
          <w:rFonts w:ascii="Arial" w:eastAsia="Batang" w:hAnsi="Arial" w:cs="Arial"/>
          <w:sz w:val="24"/>
          <w:szCs w:val="24"/>
          <w:lang w:val="es-VE"/>
        </w:rPr>
        <w:t xml:space="preserve">Estomatol Herediana; </w:t>
      </w:r>
      <w:r w:rsidR="005849FD" w:rsidRPr="00507C04">
        <w:rPr>
          <w:rFonts w:ascii="Arial" w:eastAsia="Batang" w:hAnsi="Arial" w:cs="Arial"/>
          <w:sz w:val="24"/>
          <w:szCs w:val="24"/>
          <w:lang w:val="es-VE"/>
        </w:rPr>
        <w:t>24(3)</w:t>
      </w:r>
      <w:r w:rsidR="003E6211" w:rsidRPr="00507C04">
        <w:rPr>
          <w:rFonts w:ascii="Arial" w:eastAsia="Batang" w:hAnsi="Arial" w:cs="Arial"/>
          <w:sz w:val="24"/>
          <w:szCs w:val="24"/>
          <w:lang w:val="es-VE"/>
        </w:rPr>
        <w:t>.</w:t>
      </w:r>
      <w:r w:rsidR="0019238C" w:rsidRPr="00507C04">
        <w:rPr>
          <w:rFonts w:ascii="Arial" w:hAnsi="Arial" w:cs="Arial"/>
          <w:sz w:val="24"/>
          <w:szCs w:val="24"/>
        </w:rPr>
        <w:t xml:space="preserve"> Recuperado de</w:t>
      </w:r>
      <w:r w:rsidR="003E6211" w:rsidRPr="00507C04">
        <w:rPr>
          <w:rFonts w:ascii="Arial" w:hAnsi="Arial" w:cs="Arial"/>
          <w:sz w:val="24"/>
          <w:szCs w:val="24"/>
        </w:rPr>
        <w:t xml:space="preserve">: </w:t>
      </w:r>
      <w:hyperlink r:id="rId10" w:history="1">
        <w:r w:rsidR="005849FD" w:rsidRPr="00507C04">
          <w:rPr>
            <w:rStyle w:val="Hipervnculo"/>
            <w:rFonts w:ascii="Arial" w:eastAsia="Batang" w:hAnsi="Arial" w:cs="Arial"/>
            <w:sz w:val="24"/>
            <w:szCs w:val="24"/>
            <w:lang w:val="es-VE"/>
          </w:rPr>
          <w:t>http://www.upch.edu.pe/vrinve/dugic/revistas/index.php/REH/article/view/2096/208</w:t>
        </w:r>
      </w:hyperlink>
    </w:p>
    <w:p w:rsidR="006361D8" w:rsidRPr="00507C04" w:rsidRDefault="00BF14CF" w:rsidP="004900E8">
      <w:pPr>
        <w:widowControl/>
        <w:suppressAutoHyphens w:val="0"/>
        <w:spacing w:before="120"/>
        <w:textAlignment w:val="auto"/>
        <w:rPr>
          <w:rFonts w:ascii="Arial" w:hAnsi="Arial" w:cs="Arial"/>
          <w:color w:val="2929FF"/>
          <w:sz w:val="24"/>
          <w:szCs w:val="24"/>
          <w:u w:val="single"/>
        </w:rPr>
      </w:pPr>
      <w:r w:rsidRPr="00507C04">
        <w:rPr>
          <w:rFonts w:ascii="Arial" w:hAnsi="Arial" w:cs="Arial"/>
          <w:sz w:val="24"/>
          <w:szCs w:val="24"/>
        </w:rPr>
        <w:lastRenderedPageBreak/>
        <w:t>Cuba. Dirección Nacional de Estomatología. (2011).Comisión de Carrera. Plan D de la Carrera de Estomatología. (Versión digital).</w:t>
      </w:r>
    </w:p>
    <w:p w:rsidR="005849FD" w:rsidRPr="00507C04" w:rsidRDefault="00BF14CF" w:rsidP="004900E8">
      <w:pPr>
        <w:widowControl/>
        <w:suppressAutoHyphens w:val="0"/>
        <w:spacing w:before="120"/>
        <w:textAlignment w:val="auto"/>
        <w:rPr>
          <w:rFonts w:ascii="Arial" w:hAnsi="Arial" w:cs="Arial"/>
          <w:color w:val="2929FF"/>
          <w:sz w:val="24"/>
          <w:szCs w:val="24"/>
          <w:u w:val="single"/>
        </w:rPr>
      </w:pPr>
      <w:r w:rsidRPr="00507C04">
        <w:rPr>
          <w:rFonts w:ascii="Arial" w:eastAsia="Batang" w:hAnsi="Arial" w:cs="Arial"/>
          <w:sz w:val="24"/>
          <w:szCs w:val="24"/>
          <w:lang w:val="es-VE"/>
        </w:rPr>
        <w:t xml:space="preserve">Deangelillo, </w:t>
      </w:r>
      <w:r w:rsidR="005849FD" w:rsidRPr="00507C04">
        <w:rPr>
          <w:rFonts w:ascii="Arial" w:eastAsia="Batang" w:hAnsi="Arial" w:cs="Arial"/>
          <w:sz w:val="24"/>
          <w:szCs w:val="24"/>
          <w:lang w:val="es-VE"/>
        </w:rPr>
        <w:t xml:space="preserve">CA. </w:t>
      </w:r>
      <w:r w:rsidR="00F46F64" w:rsidRPr="00507C04">
        <w:rPr>
          <w:rFonts w:ascii="Arial" w:eastAsia="Batang" w:hAnsi="Arial" w:cs="Arial"/>
          <w:sz w:val="24"/>
          <w:szCs w:val="24"/>
          <w:lang w:val="es-VE"/>
        </w:rPr>
        <w:t>(</w:t>
      </w:r>
      <w:r w:rsidR="00F46F64" w:rsidRPr="00507C04">
        <w:rPr>
          <w:rFonts w:ascii="Arial" w:hAnsi="Arial" w:cs="Arial"/>
          <w:color w:val="auto"/>
          <w:sz w:val="24"/>
          <w:szCs w:val="24"/>
          <w:lang w:val="es-VE"/>
        </w:rPr>
        <w:t xml:space="preserve">2010). </w:t>
      </w:r>
      <w:r w:rsidR="005849FD" w:rsidRPr="00507C04">
        <w:rPr>
          <w:rFonts w:ascii="Arial" w:eastAsia="Batang" w:hAnsi="Arial" w:cs="Arial"/>
          <w:sz w:val="24"/>
          <w:szCs w:val="24"/>
          <w:lang w:val="es-VE"/>
        </w:rPr>
        <w:t>Gerodontología. “É</w:t>
      </w:r>
      <w:r w:rsidR="00F46F64" w:rsidRPr="00507C04">
        <w:rPr>
          <w:rFonts w:ascii="Arial" w:eastAsia="Batang" w:hAnsi="Arial" w:cs="Arial"/>
          <w:sz w:val="24"/>
          <w:szCs w:val="24"/>
          <w:lang w:val="es-VE"/>
        </w:rPr>
        <w:t xml:space="preserve">tica para una atención óptima”. </w:t>
      </w:r>
      <w:r w:rsidR="005849FD" w:rsidRPr="00507C04">
        <w:rPr>
          <w:rFonts w:ascii="Arial" w:eastAsia="Batang" w:hAnsi="Arial" w:cs="Arial"/>
          <w:sz w:val="24"/>
          <w:szCs w:val="24"/>
          <w:lang w:val="es-VE"/>
        </w:rPr>
        <w:t xml:space="preserve">Valencia: </w:t>
      </w:r>
      <w:r w:rsidR="005849FD" w:rsidRPr="00507C04">
        <w:rPr>
          <w:rFonts w:ascii="Arial" w:hAnsi="Arial" w:cs="Arial"/>
          <w:sz w:val="24"/>
          <w:szCs w:val="24"/>
          <w:lang w:val="es-VE"/>
        </w:rPr>
        <w:t>Universidad Libre Internacional de las Américas</w:t>
      </w:r>
      <w:r w:rsidR="006361D8" w:rsidRPr="00507C04">
        <w:rPr>
          <w:rFonts w:ascii="Arial" w:hAnsi="Arial" w:cs="Arial"/>
          <w:sz w:val="24"/>
          <w:szCs w:val="24"/>
          <w:lang w:val="es-VE"/>
        </w:rPr>
        <w:t>.</w:t>
      </w:r>
      <w:r w:rsidR="0019238C" w:rsidRPr="00507C04">
        <w:rPr>
          <w:rFonts w:ascii="Arial" w:hAnsi="Arial" w:cs="Arial"/>
          <w:sz w:val="24"/>
          <w:szCs w:val="24"/>
        </w:rPr>
        <w:t>Recuperado de</w:t>
      </w:r>
      <w:r w:rsidR="005849FD" w:rsidRPr="00507C04">
        <w:rPr>
          <w:rFonts w:ascii="Arial" w:hAnsi="Arial" w:cs="Arial"/>
          <w:sz w:val="24"/>
          <w:szCs w:val="24"/>
        </w:rPr>
        <w:t xml:space="preserve">: </w:t>
      </w:r>
      <w:hyperlink r:id="rId11" w:history="1">
        <w:r w:rsidR="005849FD" w:rsidRPr="00507C04">
          <w:rPr>
            <w:rStyle w:val="Quotation"/>
            <w:rFonts w:ascii="Arial" w:hAnsi="Arial" w:cs="Arial"/>
            <w:i w:val="0"/>
            <w:iCs w:val="0"/>
            <w:color w:val="2929FF"/>
            <w:sz w:val="24"/>
            <w:szCs w:val="24"/>
            <w:u w:val="single"/>
          </w:rPr>
          <w:t>www.sagg.org.ar/wp/wp-content/uploads/2016/.../Etica-para-un-atencion-optima.doc</w:t>
        </w:r>
      </w:hyperlink>
    </w:p>
    <w:p w:rsidR="003E2546" w:rsidRPr="00507C04" w:rsidRDefault="00DB474E" w:rsidP="004900E8">
      <w:pPr>
        <w:tabs>
          <w:tab w:val="left" w:pos="851"/>
        </w:tabs>
        <w:spacing w:before="120"/>
        <w:rPr>
          <w:rFonts w:ascii="Arial" w:eastAsia="Batang" w:hAnsi="Arial" w:cs="Arial"/>
          <w:sz w:val="24"/>
          <w:szCs w:val="24"/>
          <w:lang w:val="es-VE"/>
        </w:rPr>
      </w:pPr>
      <w:r w:rsidRPr="00507C04">
        <w:rPr>
          <w:rFonts w:ascii="Arial" w:eastAsia="Batang" w:hAnsi="Arial" w:cs="Arial"/>
          <w:sz w:val="24"/>
          <w:szCs w:val="24"/>
          <w:lang w:val="es-VE"/>
        </w:rPr>
        <w:t xml:space="preserve">González Naya, G., Montero del Castillo, </w:t>
      </w:r>
      <w:r w:rsidR="005849FD" w:rsidRPr="00507C04">
        <w:rPr>
          <w:rFonts w:ascii="Arial" w:eastAsia="Batang" w:hAnsi="Arial" w:cs="Arial"/>
          <w:sz w:val="24"/>
          <w:szCs w:val="24"/>
          <w:lang w:val="es-VE"/>
        </w:rPr>
        <w:t xml:space="preserve">M E. </w:t>
      </w:r>
      <w:r w:rsidRPr="00507C04">
        <w:rPr>
          <w:rFonts w:ascii="Arial" w:eastAsia="Batang" w:hAnsi="Arial" w:cs="Arial"/>
          <w:sz w:val="24"/>
          <w:szCs w:val="24"/>
          <w:lang w:val="es-VE"/>
        </w:rPr>
        <w:t xml:space="preserve">(2013). </w:t>
      </w:r>
      <w:r w:rsidR="005849FD" w:rsidRPr="00507C04">
        <w:rPr>
          <w:rFonts w:ascii="Arial" w:eastAsia="Batang" w:hAnsi="Arial" w:cs="Arial"/>
          <w:sz w:val="24"/>
          <w:szCs w:val="24"/>
          <w:lang w:val="es-VE"/>
        </w:rPr>
        <w:t>Estomatología general integral</w:t>
      </w:r>
      <w:r w:rsidR="00D60337" w:rsidRPr="00507C04">
        <w:rPr>
          <w:rFonts w:ascii="Arial" w:eastAsia="Batang" w:hAnsi="Arial" w:cs="Arial"/>
          <w:sz w:val="24"/>
          <w:szCs w:val="24"/>
          <w:lang w:val="es-VE"/>
        </w:rPr>
        <w:t>. Cap.</w:t>
      </w:r>
      <w:r w:rsidR="005849FD" w:rsidRPr="00507C04">
        <w:rPr>
          <w:rFonts w:ascii="Arial" w:eastAsia="Batang" w:hAnsi="Arial" w:cs="Arial"/>
          <w:sz w:val="24"/>
          <w:szCs w:val="24"/>
          <w:lang w:val="es-VE"/>
        </w:rPr>
        <w:t xml:space="preserve"> 28. L</w:t>
      </w:r>
      <w:r w:rsidRPr="00507C04">
        <w:rPr>
          <w:rFonts w:ascii="Arial" w:eastAsia="Batang" w:hAnsi="Arial" w:cs="Arial"/>
          <w:sz w:val="24"/>
          <w:szCs w:val="24"/>
          <w:lang w:val="es-VE"/>
        </w:rPr>
        <w:t xml:space="preserve">a Habana: </w:t>
      </w:r>
      <w:proofErr w:type="spellStart"/>
      <w:r w:rsidRPr="00507C04">
        <w:rPr>
          <w:rFonts w:ascii="Arial" w:eastAsia="Batang" w:hAnsi="Arial" w:cs="Arial"/>
          <w:sz w:val="24"/>
          <w:szCs w:val="24"/>
          <w:lang w:val="es-VE"/>
        </w:rPr>
        <w:t>Edit</w:t>
      </w:r>
      <w:proofErr w:type="spellEnd"/>
      <w:r w:rsidRPr="00507C04">
        <w:rPr>
          <w:rFonts w:ascii="Arial" w:eastAsia="Batang" w:hAnsi="Arial" w:cs="Arial"/>
          <w:sz w:val="24"/>
          <w:szCs w:val="24"/>
          <w:lang w:val="es-VE"/>
        </w:rPr>
        <w:t xml:space="preserve"> Ciencias Médicas</w:t>
      </w:r>
      <w:r w:rsidR="005849FD" w:rsidRPr="00507C04">
        <w:rPr>
          <w:rFonts w:ascii="Arial" w:eastAsia="Batang" w:hAnsi="Arial" w:cs="Arial"/>
          <w:color w:val="auto"/>
          <w:sz w:val="24"/>
          <w:szCs w:val="24"/>
          <w:lang w:val="es-VE"/>
        </w:rPr>
        <w:t>,</w:t>
      </w:r>
      <w:r w:rsidR="0019238C" w:rsidRPr="00507C04">
        <w:rPr>
          <w:rFonts w:ascii="Arial" w:hAnsi="Arial" w:cs="Arial"/>
          <w:sz w:val="24"/>
          <w:szCs w:val="24"/>
        </w:rPr>
        <w:t>Recuperado de</w:t>
      </w:r>
      <w:r w:rsidR="0019238C" w:rsidRPr="00507C04">
        <w:rPr>
          <w:rFonts w:ascii="Arial" w:eastAsia="Batang" w:hAnsi="Arial" w:cs="Arial"/>
          <w:sz w:val="24"/>
          <w:szCs w:val="24"/>
          <w:lang w:val="es-VE"/>
        </w:rPr>
        <w:t xml:space="preserve">: </w:t>
      </w:r>
      <w:hyperlink r:id="rId12" w:history="1">
        <w:r w:rsidR="005849FD" w:rsidRPr="00507C04">
          <w:rPr>
            <w:rStyle w:val="Hipervnculo"/>
            <w:rFonts w:ascii="Arial" w:eastAsia="Batang" w:hAnsi="Arial" w:cs="Arial"/>
            <w:sz w:val="24"/>
            <w:szCs w:val="24"/>
            <w:lang w:val="es-VE"/>
          </w:rPr>
          <w:t>http://www.bvs.sld.cu/libros/estomatologia_general_integral/estomatologia_general_completo .pdf</w:t>
        </w:r>
      </w:hyperlink>
    </w:p>
    <w:p w:rsidR="003E2546" w:rsidRPr="00507C04" w:rsidRDefault="00146C95" w:rsidP="004900E8">
      <w:pPr>
        <w:tabs>
          <w:tab w:val="left" w:pos="851"/>
        </w:tabs>
        <w:spacing w:before="120"/>
        <w:rPr>
          <w:rFonts w:ascii="Arial" w:eastAsia="Batang" w:hAnsi="Arial" w:cs="Arial"/>
          <w:sz w:val="24"/>
          <w:szCs w:val="24"/>
          <w:lang w:val="es-VE"/>
        </w:rPr>
      </w:pPr>
      <w:r w:rsidRPr="00507C04">
        <w:rPr>
          <w:rFonts w:ascii="Arial" w:eastAsia="Batang" w:hAnsi="Arial" w:cs="Arial"/>
          <w:sz w:val="24"/>
          <w:szCs w:val="24"/>
          <w:lang w:val="es-VE"/>
        </w:rPr>
        <w:t xml:space="preserve">Jiménez Herrero, </w:t>
      </w:r>
      <w:r w:rsidR="005849FD" w:rsidRPr="00507C04">
        <w:rPr>
          <w:rFonts w:ascii="Arial" w:eastAsia="Batang" w:hAnsi="Arial" w:cs="Arial"/>
          <w:sz w:val="24"/>
          <w:szCs w:val="24"/>
          <w:lang w:val="es-VE"/>
        </w:rPr>
        <w:t xml:space="preserve">F. </w:t>
      </w:r>
      <w:r w:rsidRPr="00507C04">
        <w:rPr>
          <w:rFonts w:ascii="Arial" w:eastAsia="Batang" w:hAnsi="Arial" w:cs="Arial"/>
          <w:sz w:val="24"/>
          <w:szCs w:val="24"/>
          <w:lang w:val="es-VE"/>
        </w:rPr>
        <w:t xml:space="preserve">(1998). </w:t>
      </w:r>
      <w:r w:rsidR="005849FD" w:rsidRPr="00507C04">
        <w:rPr>
          <w:rFonts w:ascii="Arial" w:eastAsia="Batang" w:hAnsi="Arial" w:cs="Arial"/>
          <w:sz w:val="24"/>
          <w:szCs w:val="24"/>
          <w:lang w:val="es-VE"/>
        </w:rPr>
        <w:t>Gerodontología antaño, una disciplina descuidada: revisión bibliogr</w:t>
      </w:r>
      <w:r w:rsidR="0040752A" w:rsidRPr="00507C04">
        <w:rPr>
          <w:rFonts w:ascii="Arial" w:eastAsia="Batang" w:hAnsi="Arial" w:cs="Arial"/>
          <w:sz w:val="24"/>
          <w:szCs w:val="24"/>
          <w:lang w:val="es-VE"/>
        </w:rPr>
        <w:t xml:space="preserve">áfica. </w:t>
      </w:r>
      <w:proofErr w:type="spellStart"/>
      <w:r w:rsidR="0040752A" w:rsidRPr="00507C04">
        <w:rPr>
          <w:rFonts w:ascii="Arial" w:eastAsia="Batang" w:hAnsi="Arial" w:cs="Arial"/>
          <w:sz w:val="24"/>
          <w:szCs w:val="24"/>
          <w:lang w:val="es-VE"/>
        </w:rPr>
        <w:t>Rev</w:t>
      </w:r>
      <w:proofErr w:type="spellEnd"/>
      <w:r w:rsidR="0040752A" w:rsidRPr="00507C04">
        <w:rPr>
          <w:rFonts w:ascii="Arial" w:eastAsia="Batang" w:hAnsi="Arial" w:cs="Arial"/>
          <w:sz w:val="24"/>
          <w:szCs w:val="24"/>
          <w:lang w:val="es-VE"/>
        </w:rPr>
        <w:t xml:space="preserve"> </w:t>
      </w:r>
      <w:proofErr w:type="spellStart"/>
      <w:r w:rsidR="0040752A" w:rsidRPr="00507C04">
        <w:rPr>
          <w:rFonts w:ascii="Arial" w:eastAsia="Batang" w:hAnsi="Arial" w:cs="Arial"/>
          <w:sz w:val="24"/>
          <w:szCs w:val="24"/>
          <w:lang w:val="es-VE"/>
        </w:rPr>
        <w:t>EspGeriatrGerontol</w:t>
      </w:r>
      <w:proofErr w:type="spellEnd"/>
      <w:r w:rsidR="0040752A" w:rsidRPr="00507C04">
        <w:rPr>
          <w:rFonts w:ascii="Arial" w:eastAsia="Batang" w:hAnsi="Arial" w:cs="Arial"/>
          <w:sz w:val="24"/>
          <w:szCs w:val="24"/>
          <w:lang w:val="es-VE"/>
        </w:rPr>
        <w:t>;</w:t>
      </w:r>
      <w:r w:rsidR="005849FD" w:rsidRPr="00507C04">
        <w:rPr>
          <w:rFonts w:ascii="Arial" w:eastAsia="Batang" w:hAnsi="Arial" w:cs="Arial"/>
          <w:sz w:val="24"/>
          <w:szCs w:val="24"/>
          <w:lang w:val="es-VE"/>
        </w:rPr>
        <w:t xml:space="preserve"> 33(91)</w:t>
      </w:r>
      <w:r w:rsidRPr="00507C04">
        <w:rPr>
          <w:rFonts w:ascii="Arial" w:eastAsia="Batang" w:hAnsi="Arial" w:cs="Arial"/>
          <w:sz w:val="24"/>
          <w:szCs w:val="24"/>
          <w:lang w:val="es-VE"/>
        </w:rPr>
        <w:t>.</w:t>
      </w:r>
      <w:r w:rsidR="0019238C" w:rsidRPr="00507C04">
        <w:rPr>
          <w:rFonts w:ascii="Arial" w:hAnsi="Arial" w:cs="Arial"/>
          <w:sz w:val="24"/>
          <w:szCs w:val="24"/>
        </w:rPr>
        <w:t>Recuperado de</w:t>
      </w:r>
      <w:r w:rsidR="005849FD" w:rsidRPr="00507C04">
        <w:rPr>
          <w:rFonts w:ascii="Arial" w:eastAsia="Batang" w:hAnsi="Arial" w:cs="Arial"/>
          <w:sz w:val="24"/>
          <w:szCs w:val="24"/>
          <w:lang w:val="es-VE"/>
        </w:rPr>
        <w:t xml:space="preserve">: </w:t>
      </w:r>
      <w:hyperlink r:id="rId13" w:history="1">
        <w:r w:rsidR="005849FD" w:rsidRPr="00507C04">
          <w:rPr>
            <w:rStyle w:val="Hipervnculo"/>
            <w:rFonts w:ascii="Arial" w:eastAsia="Batang" w:hAnsi="Arial" w:cs="Arial"/>
            <w:sz w:val="24"/>
            <w:szCs w:val="24"/>
            <w:lang w:val="es-VE"/>
          </w:rPr>
          <w:t>http://www.elsevier.es/es-revista-revista-espanola-geriatria-gerontologia-124-articulo-gerodontologia-antano-una-disciplina-descuidada-13006038</w:t>
        </w:r>
      </w:hyperlink>
    </w:p>
    <w:p w:rsidR="003E2546" w:rsidRPr="00507C04" w:rsidRDefault="00146C95" w:rsidP="004900E8">
      <w:pPr>
        <w:tabs>
          <w:tab w:val="left" w:pos="851"/>
        </w:tabs>
        <w:spacing w:before="120"/>
        <w:rPr>
          <w:rFonts w:ascii="Arial" w:eastAsia="Batang" w:hAnsi="Arial" w:cs="Arial"/>
          <w:sz w:val="24"/>
          <w:szCs w:val="24"/>
          <w:lang w:val="es-VE"/>
        </w:rPr>
      </w:pPr>
      <w:r w:rsidRPr="00507C04">
        <w:rPr>
          <w:rFonts w:ascii="Arial" w:eastAsia="Batang" w:hAnsi="Arial" w:cs="Arial"/>
          <w:sz w:val="24"/>
          <w:szCs w:val="24"/>
          <w:lang w:val="es-VE"/>
        </w:rPr>
        <w:t xml:space="preserve">Jurado Ronquillo, </w:t>
      </w:r>
      <w:r w:rsidR="005849FD" w:rsidRPr="00507C04">
        <w:rPr>
          <w:rFonts w:ascii="Arial" w:eastAsia="Batang" w:hAnsi="Arial" w:cs="Arial"/>
          <w:sz w:val="24"/>
          <w:szCs w:val="24"/>
          <w:lang w:val="es-VE"/>
        </w:rPr>
        <w:t>M</w:t>
      </w:r>
      <w:r w:rsidRPr="00507C04">
        <w:rPr>
          <w:rFonts w:ascii="Arial" w:eastAsia="Batang" w:hAnsi="Arial" w:cs="Arial"/>
          <w:sz w:val="24"/>
          <w:szCs w:val="24"/>
          <w:lang w:val="es-VE"/>
        </w:rPr>
        <w:t>.</w:t>
      </w:r>
      <w:r w:rsidR="005849FD" w:rsidRPr="00507C04">
        <w:rPr>
          <w:rFonts w:ascii="Arial" w:eastAsia="Batang" w:hAnsi="Arial" w:cs="Arial"/>
          <w:sz w:val="24"/>
          <w:szCs w:val="24"/>
          <w:lang w:val="es-VE"/>
        </w:rPr>
        <w:t>, Bravo López</w:t>
      </w:r>
      <w:r w:rsidR="00517534" w:rsidRPr="00507C04">
        <w:rPr>
          <w:rFonts w:ascii="Arial" w:eastAsia="Batang" w:hAnsi="Arial" w:cs="Arial"/>
          <w:sz w:val="24"/>
          <w:szCs w:val="24"/>
          <w:lang w:val="es-VE"/>
        </w:rPr>
        <w:t>,</w:t>
      </w:r>
      <w:r w:rsidR="005849FD" w:rsidRPr="00507C04">
        <w:rPr>
          <w:rFonts w:ascii="Arial" w:eastAsia="Batang" w:hAnsi="Arial" w:cs="Arial"/>
          <w:sz w:val="24"/>
          <w:szCs w:val="24"/>
          <w:lang w:val="es-VE"/>
        </w:rPr>
        <w:t xml:space="preserve"> G</w:t>
      </w:r>
      <w:r w:rsidR="00517534" w:rsidRPr="00507C04">
        <w:rPr>
          <w:rFonts w:ascii="Arial" w:eastAsia="Batang" w:hAnsi="Arial" w:cs="Arial"/>
          <w:sz w:val="24"/>
          <w:szCs w:val="24"/>
          <w:lang w:val="es-VE"/>
        </w:rPr>
        <w:t>.</w:t>
      </w:r>
      <w:r w:rsidR="005849FD" w:rsidRPr="00507C04">
        <w:rPr>
          <w:rFonts w:ascii="Arial" w:eastAsia="Batang" w:hAnsi="Arial" w:cs="Arial"/>
          <w:sz w:val="24"/>
          <w:szCs w:val="24"/>
          <w:lang w:val="es-VE"/>
        </w:rPr>
        <w:t xml:space="preserve">, </w:t>
      </w:r>
      <w:proofErr w:type="spellStart"/>
      <w:r w:rsidR="005849FD" w:rsidRPr="00507C04">
        <w:rPr>
          <w:rFonts w:ascii="Arial" w:eastAsia="Batang" w:hAnsi="Arial" w:cs="Arial"/>
          <w:sz w:val="24"/>
          <w:szCs w:val="24"/>
          <w:lang w:val="es-VE"/>
        </w:rPr>
        <w:t>Avello</w:t>
      </w:r>
      <w:proofErr w:type="spellEnd"/>
      <w:r w:rsidR="005849FD" w:rsidRPr="00507C04">
        <w:rPr>
          <w:rFonts w:ascii="Arial" w:eastAsia="Batang" w:hAnsi="Arial" w:cs="Arial"/>
          <w:sz w:val="24"/>
          <w:szCs w:val="24"/>
          <w:lang w:val="es-VE"/>
        </w:rPr>
        <w:t xml:space="preserve"> Martínez</w:t>
      </w:r>
      <w:r w:rsidR="00517534" w:rsidRPr="00507C04">
        <w:rPr>
          <w:rFonts w:ascii="Arial" w:eastAsia="Batang" w:hAnsi="Arial" w:cs="Arial"/>
          <w:sz w:val="24"/>
          <w:szCs w:val="24"/>
          <w:lang w:val="es-VE"/>
        </w:rPr>
        <w:t>,</w:t>
      </w:r>
      <w:r w:rsidR="005849FD" w:rsidRPr="00507C04">
        <w:rPr>
          <w:rFonts w:ascii="Arial" w:eastAsia="Batang" w:hAnsi="Arial" w:cs="Arial"/>
          <w:sz w:val="24"/>
          <w:szCs w:val="24"/>
          <w:lang w:val="es-VE"/>
        </w:rPr>
        <w:t xml:space="preserve"> R. </w:t>
      </w:r>
      <w:r w:rsidR="00517534" w:rsidRPr="00507C04">
        <w:rPr>
          <w:rFonts w:ascii="Arial" w:eastAsia="Batang" w:hAnsi="Arial" w:cs="Arial"/>
          <w:sz w:val="24"/>
          <w:szCs w:val="24"/>
          <w:lang w:val="es-VE"/>
        </w:rPr>
        <w:t xml:space="preserve">(2017). </w:t>
      </w:r>
      <w:r w:rsidR="005849FD" w:rsidRPr="00507C04">
        <w:rPr>
          <w:rFonts w:ascii="Arial" w:eastAsia="Batang" w:hAnsi="Arial" w:cs="Arial"/>
          <w:sz w:val="24"/>
          <w:szCs w:val="24"/>
          <w:lang w:val="es-VE"/>
        </w:rPr>
        <w:t>Propuesta de un sistema de métodos para la comunicación interpersonal en el contexto de la Edu</w:t>
      </w:r>
      <w:r w:rsidR="00A573B9" w:rsidRPr="00507C04">
        <w:rPr>
          <w:rFonts w:ascii="Arial" w:eastAsia="Batang" w:hAnsi="Arial" w:cs="Arial"/>
          <w:sz w:val="24"/>
          <w:szCs w:val="24"/>
          <w:lang w:val="es-VE"/>
        </w:rPr>
        <w:t xml:space="preserve">cación Superior. </w:t>
      </w:r>
      <w:proofErr w:type="spellStart"/>
      <w:r w:rsidR="00A573B9" w:rsidRPr="00507C04">
        <w:rPr>
          <w:rFonts w:ascii="Arial" w:eastAsia="Batang" w:hAnsi="Arial" w:cs="Arial"/>
          <w:sz w:val="24"/>
          <w:szCs w:val="24"/>
          <w:lang w:val="es-VE"/>
        </w:rPr>
        <w:t>Medisur</w:t>
      </w:r>
      <w:proofErr w:type="spellEnd"/>
      <w:r w:rsidR="00A573B9" w:rsidRPr="00507C04">
        <w:rPr>
          <w:rFonts w:ascii="Arial" w:eastAsia="Batang" w:hAnsi="Arial" w:cs="Arial"/>
          <w:sz w:val="24"/>
          <w:szCs w:val="24"/>
          <w:lang w:val="es-VE"/>
        </w:rPr>
        <w:t>;</w:t>
      </w:r>
      <w:r w:rsidR="005849FD" w:rsidRPr="00507C04">
        <w:rPr>
          <w:rFonts w:ascii="Arial" w:eastAsia="Batang" w:hAnsi="Arial" w:cs="Arial"/>
          <w:sz w:val="24"/>
          <w:szCs w:val="24"/>
          <w:lang w:val="es-VE"/>
        </w:rPr>
        <w:t xml:space="preserve"> 15 (6)</w:t>
      </w:r>
      <w:r w:rsidR="00517534" w:rsidRPr="00507C04">
        <w:rPr>
          <w:rFonts w:ascii="Arial" w:eastAsia="Batang" w:hAnsi="Arial" w:cs="Arial"/>
          <w:sz w:val="24"/>
          <w:szCs w:val="24"/>
          <w:lang w:val="es-VE"/>
        </w:rPr>
        <w:t>.</w:t>
      </w:r>
      <w:r w:rsidR="000927BD" w:rsidRPr="00507C04">
        <w:rPr>
          <w:rFonts w:ascii="Arial" w:hAnsi="Arial" w:cs="Arial"/>
          <w:sz w:val="24"/>
          <w:szCs w:val="24"/>
        </w:rPr>
        <w:t>Recuperado de</w:t>
      </w:r>
      <w:r w:rsidR="005849FD" w:rsidRPr="00507C04">
        <w:rPr>
          <w:rFonts w:ascii="Arial" w:eastAsia="Batang" w:hAnsi="Arial" w:cs="Arial"/>
          <w:sz w:val="24"/>
          <w:szCs w:val="24"/>
          <w:lang w:val="en-US"/>
        </w:rPr>
        <w:t xml:space="preserve">: </w:t>
      </w:r>
      <w:hyperlink r:id="rId14" w:history="1">
        <w:r w:rsidR="005849FD" w:rsidRPr="00507C04">
          <w:rPr>
            <w:rStyle w:val="Hipervnculo1"/>
            <w:rFonts w:ascii="Arial" w:eastAsia="Batang" w:hAnsi="Arial" w:cs="Arial"/>
            <w:color w:val="0909FF"/>
            <w:sz w:val="24"/>
            <w:szCs w:val="24"/>
            <w:lang w:val="en-US"/>
          </w:rPr>
          <w:t>http://scielo.sld.cu/ scielo.php?script=sci _arttext&amp;pid = S17 27-897X2017000600015&amp;lng=es</w:t>
        </w:r>
      </w:hyperlink>
      <w:r w:rsidR="005849FD" w:rsidRPr="00507C04">
        <w:rPr>
          <w:rFonts w:ascii="Arial" w:eastAsia="Batang" w:hAnsi="Arial" w:cs="Arial"/>
          <w:color w:val="0909FF"/>
          <w:sz w:val="24"/>
          <w:szCs w:val="24"/>
          <w:lang w:val="en-US"/>
        </w:rPr>
        <w:t>.</w:t>
      </w:r>
    </w:p>
    <w:p w:rsidR="003E2546" w:rsidRPr="008C610B" w:rsidRDefault="005849FD" w:rsidP="004900E8">
      <w:pPr>
        <w:tabs>
          <w:tab w:val="left" w:pos="851"/>
        </w:tabs>
        <w:spacing w:before="120"/>
        <w:rPr>
          <w:rFonts w:ascii="Arial" w:eastAsia="Batang" w:hAnsi="Arial" w:cs="Arial"/>
          <w:sz w:val="24"/>
          <w:szCs w:val="24"/>
          <w:lang w:val="en-US"/>
        </w:rPr>
      </w:pPr>
      <w:r w:rsidRPr="00507C04">
        <w:rPr>
          <w:rFonts w:ascii="Arial" w:eastAsia="Batang" w:hAnsi="Arial" w:cs="Arial"/>
          <w:sz w:val="24"/>
          <w:szCs w:val="24"/>
          <w:lang w:val="en-US"/>
        </w:rPr>
        <w:t>Kossioni</w:t>
      </w:r>
      <w:r w:rsidR="00D44632" w:rsidRPr="00507C04">
        <w:rPr>
          <w:rFonts w:ascii="Arial" w:eastAsia="Batang" w:hAnsi="Arial" w:cs="Arial"/>
          <w:sz w:val="24"/>
          <w:szCs w:val="24"/>
          <w:lang w:val="en-US"/>
        </w:rPr>
        <w:t>, A., McKenna, G.</w:t>
      </w:r>
      <w:r w:rsidR="00814BE5" w:rsidRPr="00507C04">
        <w:rPr>
          <w:rFonts w:ascii="Arial" w:eastAsia="Batang" w:hAnsi="Arial" w:cs="Arial"/>
          <w:sz w:val="24"/>
          <w:szCs w:val="24"/>
          <w:lang w:val="en-US"/>
        </w:rPr>
        <w:t xml:space="preserve">, Müller, </w:t>
      </w:r>
      <w:r w:rsidRPr="00507C04">
        <w:rPr>
          <w:rFonts w:ascii="Arial" w:eastAsia="Batang" w:hAnsi="Arial" w:cs="Arial"/>
          <w:sz w:val="24"/>
          <w:szCs w:val="24"/>
          <w:lang w:val="en-US"/>
        </w:rPr>
        <w:t>F</w:t>
      </w:r>
      <w:r w:rsidR="00814BE5" w:rsidRPr="00507C04">
        <w:rPr>
          <w:rFonts w:ascii="Arial" w:eastAsia="Batang" w:hAnsi="Arial" w:cs="Arial"/>
          <w:sz w:val="24"/>
          <w:szCs w:val="24"/>
          <w:lang w:val="en-US"/>
        </w:rPr>
        <w:t xml:space="preserve">., </w:t>
      </w:r>
      <w:proofErr w:type="spellStart"/>
      <w:r w:rsidR="00814BE5" w:rsidRPr="00507C04">
        <w:rPr>
          <w:rFonts w:ascii="Arial" w:eastAsia="Batang" w:hAnsi="Arial" w:cs="Arial"/>
          <w:sz w:val="24"/>
          <w:szCs w:val="24"/>
          <w:lang w:val="en-US"/>
        </w:rPr>
        <w:t>Schimmel</w:t>
      </w:r>
      <w:proofErr w:type="spellEnd"/>
      <w:r w:rsidR="00814BE5" w:rsidRPr="00507C04">
        <w:rPr>
          <w:rFonts w:ascii="Arial" w:eastAsia="Batang" w:hAnsi="Arial" w:cs="Arial"/>
          <w:sz w:val="24"/>
          <w:szCs w:val="24"/>
          <w:lang w:val="en-US"/>
        </w:rPr>
        <w:t xml:space="preserve">, </w:t>
      </w:r>
      <w:r w:rsidRPr="00507C04">
        <w:rPr>
          <w:rFonts w:ascii="Arial" w:eastAsia="Batang" w:hAnsi="Arial" w:cs="Arial"/>
          <w:sz w:val="24"/>
          <w:szCs w:val="24"/>
          <w:lang w:val="en-US"/>
        </w:rPr>
        <w:t>M</w:t>
      </w:r>
      <w:r w:rsidR="00814BE5" w:rsidRPr="00507C04">
        <w:rPr>
          <w:rFonts w:ascii="Arial" w:eastAsia="Batang" w:hAnsi="Arial" w:cs="Arial"/>
          <w:sz w:val="24"/>
          <w:szCs w:val="24"/>
          <w:lang w:val="en-US"/>
        </w:rPr>
        <w:t>.</w:t>
      </w:r>
      <w:r w:rsidRPr="00507C04">
        <w:rPr>
          <w:rFonts w:ascii="Arial" w:eastAsia="Batang" w:hAnsi="Arial" w:cs="Arial"/>
          <w:sz w:val="24"/>
          <w:szCs w:val="24"/>
          <w:lang w:val="en-US"/>
        </w:rPr>
        <w:t xml:space="preserve">, </w:t>
      </w:r>
      <w:proofErr w:type="spellStart"/>
      <w:r w:rsidRPr="00507C04">
        <w:rPr>
          <w:rFonts w:ascii="Arial" w:eastAsia="Batang" w:hAnsi="Arial" w:cs="Arial"/>
          <w:sz w:val="24"/>
          <w:szCs w:val="24"/>
          <w:lang w:val="en-US"/>
        </w:rPr>
        <w:t>Vanobbergen</w:t>
      </w:r>
      <w:proofErr w:type="spellEnd"/>
      <w:r w:rsidRPr="00507C04">
        <w:rPr>
          <w:rFonts w:ascii="Arial" w:eastAsia="Batang" w:hAnsi="Arial" w:cs="Arial"/>
          <w:sz w:val="24"/>
          <w:szCs w:val="24"/>
          <w:lang w:val="en-US"/>
        </w:rPr>
        <w:t xml:space="preserve"> J</w:t>
      </w:r>
      <w:r w:rsidR="003159B5" w:rsidRPr="00507C04">
        <w:rPr>
          <w:rFonts w:ascii="Arial" w:eastAsia="Batang" w:hAnsi="Arial" w:cs="Arial"/>
          <w:sz w:val="24"/>
          <w:szCs w:val="24"/>
          <w:lang w:val="en-US"/>
        </w:rPr>
        <w:t>. (</w:t>
      </w:r>
      <w:r w:rsidR="00817C20" w:rsidRPr="00507C04">
        <w:rPr>
          <w:rFonts w:ascii="Arial" w:eastAsia="Batang" w:hAnsi="Arial" w:cs="Arial"/>
          <w:sz w:val="24"/>
          <w:szCs w:val="24"/>
          <w:lang w:val="en-US"/>
        </w:rPr>
        <w:t>2017).</w:t>
      </w:r>
      <w:r w:rsidRPr="00507C04">
        <w:rPr>
          <w:rFonts w:ascii="Arial" w:eastAsia="Batang" w:hAnsi="Arial" w:cs="Arial"/>
          <w:sz w:val="24"/>
          <w:szCs w:val="24"/>
          <w:lang w:val="en-US"/>
        </w:rPr>
        <w:t xml:space="preserve"> Higher education in Gerodontology in Europea</w:t>
      </w:r>
      <w:r w:rsidR="00817C20" w:rsidRPr="00507C04">
        <w:rPr>
          <w:rFonts w:ascii="Arial" w:eastAsia="Batang" w:hAnsi="Arial" w:cs="Arial"/>
          <w:sz w:val="24"/>
          <w:szCs w:val="24"/>
          <w:lang w:val="en-US"/>
        </w:rPr>
        <w:t>n Universities. BMC Oral Health</w:t>
      </w:r>
      <w:proofErr w:type="gramStart"/>
      <w:r w:rsidR="0055286B" w:rsidRPr="00507C04">
        <w:rPr>
          <w:rFonts w:ascii="Arial" w:eastAsia="Batang" w:hAnsi="Arial" w:cs="Arial"/>
          <w:sz w:val="24"/>
          <w:szCs w:val="24"/>
          <w:lang w:val="en-US"/>
        </w:rPr>
        <w:t>;</w:t>
      </w:r>
      <w:r w:rsidRPr="008C610B">
        <w:rPr>
          <w:rFonts w:ascii="Arial" w:eastAsia="Batang" w:hAnsi="Arial" w:cs="Arial"/>
          <w:sz w:val="24"/>
          <w:szCs w:val="24"/>
          <w:lang w:val="en-US"/>
        </w:rPr>
        <w:t>17</w:t>
      </w:r>
      <w:proofErr w:type="gramEnd"/>
      <w:r w:rsidRPr="008C610B">
        <w:rPr>
          <w:rFonts w:ascii="Arial" w:eastAsia="Batang" w:hAnsi="Arial" w:cs="Arial"/>
          <w:sz w:val="24"/>
          <w:szCs w:val="24"/>
          <w:lang w:val="en-US"/>
        </w:rPr>
        <w:t xml:space="preserve"> (71</w:t>
      </w:r>
      <w:r w:rsidR="00EE0F92" w:rsidRPr="008C610B">
        <w:rPr>
          <w:rFonts w:ascii="Arial" w:eastAsia="Batang" w:hAnsi="Arial" w:cs="Arial"/>
          <w:sz w:val="24"/>
          <w:szCs w:val="24"/>
          <w:lang w:val="en-US"/>
        </w:rPr>
        <w:t>)</w:t>
      </w:r>
      <w:r w:rsidRPr="008C610B">
        <w:rPr>
          <w:rFonts w:ascii="Arial" w:eastAsia="Batang" w:hAnsi="Arial" w:cs="Arial"/>
          <w:sz w:val="24"/>
          <w:szCs w:val="24"/>
          <w:lang w:val="en-US"/>
        </w:rPr>
        <w:t>.</w:t>
      </w:r>
      <w:r w:rsidR="00A016E9" w:rsidRPr="008C610B">
        <w:rPr>
          <w:rFonts w:ascii="Arial" w:hAnsi="Arial" w:cs="Arial"/>
          <w:sz w:val="24"/>
          <w:szCs w:val="24"/>
          <w:lang w:val="en-US"/>
        </w:rPr>
        <w:t>Recuperado de</w:t>
      </w:r>
      <w:r w:rsidRPr="008C610B">
        <w:rPr>
          <w:rFonts w:ascii="Arial" w:eastAsia="Batang" w:hAnsi="Arial" w:cs="Arial"/>
          <w:sz w:val="24"/>
          <w:szCs w:val="24"/>
          <w:lang w:val="en-US"/>
        </w:rPr>
        <w:t>:</w:t>
      </w:r>
      <w:r w:rsidR="00520AAD">
        <w:fldChar w:fldCharType="begin"/>
      </w:r>
      <w:r w:rsidR="00520AAD" w:rsidRPr="008C610B">
        <w:rPr>
          <w:lang w:val="en-US"/>
        </w:rPr>
        <w:instrText>HYPERLINK "https://archive-ouverte.unige.ch/unige:96798"</w:instrText>
      </w:r>
      <w:r w:rsidR="00520AAD">
        <w:fldChar w:fldCharType="separate"/>
      </w:r>
      <w:r w:rsidRPr="008C610B">
        <w:rPr>
          <w:rStyle w:val="Quotation"/>
          <w:rFonts w:ascii="Arial" w:eastAsia="Batang" w:hAnsi="Arial" w:cs="Arial"/>
          <w:i w:val="0"/>
          <w:color w:val="0909FF"/>
          <w:sz w:val="24"/>
          <w:szCs w:val="24"/>
          <w:u w:val="single"/>
          <w:lang w:val="en-US"/>
        </w:rPr>
        <w:t>https://archive-ouverte.unige.ch/unige:96798</w:t>
      </w:r>
      <w:r w:rsidR="00520AAD">
        <w:fldChar w:fldCharType="end"/>
      </w:r>
    </w:p>
    <w:p w:rsidR="003E2546" w:rsidRPr="00507C04" w:rsidRDefault="008D2FCF" w:rsidP="004900E8">
      <w:pPr>
        <w:tabs>
          <w:tab w:val="left" w:pos="851"/>
        </w:tabs>
        <w:spacing w:before="120"/>
        <w:rPr>
          <w:rStyle w:val="Hipervnculo"/>
          <w:rFonts w:ascii="Arial" w:eastAsia="Batang" w:hAnsi="Arial" w:cs="Arial"/>
          <w:sz w:val="24"/>
          <w:szCs w:val="24"/>
          <w:lang w:val="es-VE"/>
        </w:rPr>
      </w:pPr>
      <w:r w:rsidRPr="00507C04">
        <w:rPr>
          <w:rFonts w:ascii="Arial" w:eastAsia="Batang" w:hAnsi="Arial" w:cs="Arial"/>
          <w:sz w:val="24"/>
          <w:szCs w:val="24"/>
          <w:lang w:val="en-US"/>
        </w:rPr>
        <w:t xml:space="preserve">Marchini, </w:t>
      </w:r>
      <w:r w:rsidR="005849FD" w:rsidRPr="00507C04">
        <w:rPr>
          <w:rFonts w:ascii="Arial" w:eastAsia="Batang" w:hAnsi="Arial" w:cs="Arial"/>
          <w:sz w:val="24"/>
          <w:szCs w:val="24"/>
          <w:lang w:val="en-US"/>
        </w:rPr>
        <w:t>L</w:t>
      </w:r>
      <w:r w:rsidRPr="00507C04">
        <w:rPr>
          <w:rFonts w:ascii="Arial" w:eastAsia="Batang" w:hAnsi="Arial" w:cs="Arial"/>
          <w:sz w:val="24"/>
          <w:szCs w:val="24"/>
          <w:lang w:val="en-US"/>
        </w:rPr>
        <w:t>.</w:t>
      </w:r>
      <w:r w:rsidR="005849FD" w:rsidRPr="00507C04">
        <w:rPr>
          <w:rFonts w:ascii="Arial" w:eastAsia="Batang" w:hAnsi="Arial" w:cs="Arial"/>
          <w:sz w:val="24"/>
          <w:szCs w:val="24"/>
          <w:lang w:val="en-US"/>
        </w:rPr>
        <w:t xml:space="preserve">, </w:t>
      </w:r>
      <w:proofErr w:type="spellStart"/>
      <w:r w:rsidR="005849FD" w:rsidRPr="00507C04">
        <w:rPr>
          <w:rFonts w:ascii="Arial" w:eastAsia="Batang" w:hAnsi="Arial" w:cs="Arial"/>
          <w:sz w:val="24"/>
          <w:szCs w:val="24"/>
          <w:lang w:val="en-US"/>
        </w:rPr>
        <w:t>Brunetti</w:t>
      </w:r>
      <w:proofErr w:type="spellEnd"/>
      <w:r w:rsidR="005849FD" w:rsidRPr="00507C04">
        <w:rPr>
          <w:rFonts w:ascii="Arial" w:eastAsia="Batang" w:hAnsi="Arial" w:cs="Arial"/>
          <w:sz w:val="24"/>
          <w:szCs w:val="24"/>
          <w:lang w:val="en-US"/>
        </w:rPr>
        <w:t xml:space="preserve"> Montenegro</w:t>
      </w:r>
      <w:r w:rsidRPr="00507C04">
        <w:rPr>
          <w:rFonts w:ascii="Arial" w:eastAsia="Batang" w:hAnsi="Arial" w:cs="Arial"/>
          <w:sz w:val="24"/>
          <w:szCs w:val="24"/>
          <w:lang w:val="en-US"/>
        </w:rPr>
        <w:t>,</w:t>
      </w:r>
      <w:r w:rsidR="005849FD" w:rsidRPr="00507C04">
        <w:rPr>
          <w:rFonts w:ascii="Arial" w:eastAsia="Batang" w:hAnsi="Arial" w:cs="Arial"/>
          <w:sz w:val="24"/>
          <w:szCs w:val="24"/>
          <w:lang w:val="en-US"/>
        </w:rPr>
        <w:t xml:space="preserve"> FL</w:t>
      </w:r>
      <w:r w:rsidRPr="00507C04">
        <w:rPr>
          <w:rFonts w:ascii="Arial" w:eastAsia="Batang" w:hAnsi="Arial" w:cs="Arial"/>
          <w:sz w:val="24"/>
          <w:szCs w:val="24"/>
          <w:lang w:val="en-US"/>
        </w:rPr>
        <w:t>.</w:t>
      </w:r>
      <w:r w:rsidR="005849FD" w:rsidRPr="00507C04">
        <w:rPr>
          <w:rFonts w:ascii="Arial" w:eastAsia="Batang" w:hAnsi="Arial" w:cs="Arial"/>
          <w:sz w:val="24"/>
          <w:szCs w:val="24"/>
          <w:lang w:val="en-US"/>
        </w:rPr>
        <w:t xml:space="preserve">, </w:t>
      </w:r>
      <w:proofErr w:type="spellStart"/>
      <w:r w:rsidR="005849FD" w:rsidRPr="00507C04">
        <w:rPr>
          <w:rFonts w:ascii="Arial" w:eastAsia="Batang" w:hAnsi="Arial" w:cs="Arial"/>
          <w:sz w:val="24"/>
          <w:szCs w:val="24"/>
          <w:lang w:val="en-US"/>
        </w:rPr>
        <w:t>Ettinger</w:t>
      </w:r>
      <w:proofErr w:type="spellEnd"/>
      <w:r w:rsidR="005849FD" w:rsidRPr="00507C04">
        <w:rPr>
          <w:rFonts w:ascii="Arial" w:eastAsia="Batang" w:hAnsi="Arial" w:cs="Arial"/>
          <w:sz w:val="24"/>
          <w:szCs w:val="24"/>
          <w:lang w:val="en-US"/>
        </w:rPr>
        <w:t xml:space="preserve"> R. </w:t>
      </w:r>
      <w:r w:rsidR="001B57DC" w:rsidRPr="00507C04">
        <w:rPr>
          <w:rFonts w:ascii="Arial" w:eastAsia="Batang" w:hAnsi="Arial" w:cs="Arial"/>
          <w:sz w:val="24"/>
          <w:szCs w:val="24"/>
          <w:lang w:val="en-US"/>
        </w:rPr>
        <w:t xml:space="preserve">(2016). </w:t>
      </w:r>
      <w:r w:rsidR="005849FD" w:rsidRPr="00507C04">
        <w:rPr>
          <w:rFonts w:ascii="Arial" w:eastAsia="Batang" w:hAnsi="Arial" w:cs="Arial"/>
          <w:sz w:val="24"/>
          <w:szCs w:val="24"/>
          <w:lang w:val="en-US"/>
        </w:rPr>
        <w:t xml:space="preserve">Gerodontology as a dental specialty in Brazil: What has been accomplished after 15 years? </w:t>
      </w:r>
      <w:r w:rsidR="001B57DC" w:rsidRPr="00507C04">
        <w:rPr>
          <w:rFonts w:ascii="Arial" w:eastAsia="Batang" w:hAnsi="Arial" w:cs="Arial"/>
          <w:sz w:val="24"/>
          <w:szCs w:val="24"/>
          <w:lang w:val="es-VE"/>
        </w:rPr>
        <w:t>Braz Dent Sci</w:t>
      </w:r>
      <w:r w:rsidR="000F7CD7" w:rsidRPr="00507C04">
        <w:rPr>
          <w:rFonts w:ascii="Arial" w:eastAsia="Batang" w:hAnsi="Arial" w:cs="Arial"/>
          <w:sz w:val="24"/>
          <w:szCs w:val="24"/>
          <w:lang w:val="es-VE"/>
        </w:rPr>
        <w:t>;</w:t>
      </w:r>
      <w:r w:rsidR="005849FD" w:rsidRPr="00507C04">
        <w:rPr>
          <w:rFonts w:ascii="Arial" w:eastAsia="Batang" w:hAnsi="Arial" w:cs="Arial"/>
          <w:sz w:val="24"/>
          <w:szCs w:val="24"/>
          <w:lang w:val="es-VE"/>
        </w:rPr>
        <w:t xml:space="preserve"> 19 (2)</w:t>
      </w:r>
      <w:r w:rsidR="001B57DC" w:rsidRPr="00507C04">
        <w:rPr>
          <w:rFonts w:ascii="Arial" w:eastAsia="Times New Roman" w:hAnsi="Arial" w:cs="Arial"/>
          <w:sz w:val="24"/>
          <w:szCs w:val="24"/>
          <w:lang w:val="pt-BR"/>
        </w:rPr>
        <w:t>.Recuperado de</w:t>
      </w:r>
      <w:r w:rsidR="005849FD" w:rsidRPr="00507C04">
        <w:rPr>
          <w:rFonts w:ascii="Arial" w:eastAsia="Batang" w:hAnsi="Arial" w:cs="Arial"/>
          <w:sz w:val="24"/>
          <w:szCs w:val="24"/>
          <w:lang w:val="es-VE"/>
        </w:rPr>
        <w:t xml:space="preserve">: </w:t>
      </w:r>
      <w:hyperlink r:id="rId15" w:history="1">
        <w:r w:rsidR="005849FD" w:rsidRPr="00507C04">
          <w:rPr>
            <w:rStyle w:val="Hipervnculo"/>
            <w:rFonts w:ascii="Arial" w:eastAsia="Batang" w:hAnsi="Arial" w:cs="Arial"/>
            <w:sz w:val="24"/>
            <w:szCs w:val="24"/>
            <w:lang w:val="es-VE"/>
          </w:rPr>
          <w:t>http://bds.ict.unesp.br/index.php/cob/article/view/1254/1022</w:t>
        </w:r>
      </w:hyperlink>
    </w:p>
    <w:p w:rsidR="003E2546" w:rsidRPr="00507C04" w:rsidRDefault="005849FD" w:rsidP="004900E8">
      <w:pPr>
        <w:tabs>
          <w:tab w:val="left" w:pos="851"/>
        </w:tabs>
        <w:spacing w:before="120"/>
        <w:rPr>
          <w:rFonts w:ascii="Arial" w:eastAsia="Batang" w:hAnsi="Arial" w:cs="Arial"/>
          <w:sz w:val="24"/>
          <w:szCs w:val="24"/>
          <w:lang w:val="es-VE"/>
        </w:rPr>
      </w:pPr>
      <w:r w:rsidRPr="00507C04">
        <w:rPr>
          <w:rFonts w:ascii="Arial" w:eastAsia="Batang" w:hAnsi="Arial" w:cs="Arial"/>
          <w:sz w:val="24"/>
          <w:szCs w:val="24"/>
          <w:lang w:val="es-VE"/>
        </w:rPr>
        <w:t>Martínez Asanza D, Guanche Martínez AS, Reyes Puig AC</w:t>
      </w:r>
      <w:proofErr w:type="gramStart"/>
      <w:r w:rsidRPr="00507C04">
        <w:rPr>
          <w:rFonts w:ascii="Arial" w:eastAsia="Batang" w:hAnsi="Arial" w:cs="Arial"/>
          <w:sz w:val="24"/>
          <w:szCs w:val="24"/>
          <w:lang w:val="es-VE"/>
        </w:rPr>
        <w:t>.</w:t>
      </w:r>
      <w:r w:rsidR="00D260EB" w:rsidRPr="00507C04">
        <w:rPr>
          <w:rFonts w:ascii="Arial" w:eastAsia="Batang" w:hAnsi="Arial" w:cs="Arial"/>
          <w:sz w:val="24"/>
          <w:szCs w:val="24"/>
          <w:lang w:val="es-VE"/>
        </w:rPr>
        <w:t>(</w:t>
      </w:r>
      <w:proofErr w:type="gramEnd"/>
      <w:r w:rsidR="00D260EB" w:rsidRPr="00507C04">
        <w:rPr>
          <w:rFonts w:ascii="Arial" w:eastAsia="Batang" w:hAnsi="Arial" w:cs="Arial"/>
          <w:sz w:val="24"/>
          <w:szCs w:val="24"/>
          <w:lang w:val="es-VE"/>
        </w:rPr>
        <w:t>2018).</w:t>
      </w:r>
      <w:r w:rsidRPr="00507C04">
        <w:rPr>
          <w:rFonts w:ascii="Arial" w:eastAsia="Batang" w:hAnsi="Arial" w:cs="Arial"/>
          <w:sz w:val="24"/>
          <w:szCs w:val="24"/>
          <w:lang w:val="es-VE"/>
        </w:rPr>
        <w:t xml:space="preserve"> La Odontogeriatría en Cuba. Actualidad y perspectivas.Convención Internacional de Salud, Cuba Salud 2018. </w:t>
      </w:r>
      <w:r w:rsidR="00A2429B" w:rsidRPr="00507C04">
        <w:rPr>
          <w:rFonts w:ascii="Arial" w:eastAsia="Batang" w:hAnsi="Arial" w:cs="Arial"/>
          <w:sz w:val="24"/>
          <w:szCs w:val="24"/>
          <w:lang w:val="es-VE"/>
        </w:rPr>
        <w:t>Recuperado de</w:t>
      </w:r>
      <w:r w:rsidRPr="00507C04">
        <w:rPr>
          <w:rFonts w:ascii="Arial" w:eastAsia="Batang" w:hAnsi="Arial" w:cs="Arial"/>
          <w:sz w:val="24"/>
          <w:szCs w:val="24"/>
          <w:lang w:val="es-VE"/>
        </w:rPr>
        <w:t xml:space="preserve">: </w:t>
      </w:r>
      <w:hyperlink r:id="rId16" w:history="1">
        <w:r w:rsidRPr="00507C04">
          <w:rPr>
            <w:rStyle w:val="Hipervnculo1"/>
            <w:rFonts w:ascii="Arial" w:hAnsi="Arial" w:cs="Arial"/>
            <w:color w:val="2929FF"/>
            <w:sz w:val="24"/>
            <w:szCs w:val="24"/>
          </w:rPr>
          <w:t>http://convencionsalud2018.sld.cu/index.php/convencion salud /2018/paper/viewPaper/11</w:t>
        </w:r>
      </w:hyperlink>
    </w:p>
    <w:p w:rsidR="003E2546" w:rsidRPr="00507C04" w:rsidRDefault="005849FD" w:rsidP="004900E8">
      <w:pPr>
        <w:tabs>
          <w:tab w:val="left" w:pos="851"/>
        </w:tabs>
        <w:spacing w:before="120"/>
        <w:rPr>
          <w:rStyle w:val="Quotation"/>
          <w:rFonts w:ascii="Arial" w:eastAsia="Batang" w:hAnsi="Arial" w:cs="Arial"/>
          <w:i w:val="0"/>
          <w:iCs w:val="0"/>
          <w:sz w:val="24"/>
          <w:szCs w:val="24"/>
          <w:lang w:val="es-VE"/>
        </w:rPr>
      </w:pPr>
      <w:proofErr w:type="spellStart"/>
      <w:r w:rsidRPr="00507C04">
        <w:rPr>
          <w:rFonts w:ascii="Arial" w:eastAsia="Batang" w:hAnsi="Arial" w:cs="Arial"/>
          <w:sz w:val="24"/>
          <w:szCs w:val="24"/>
          <w:lang w:val="es-VE"/>
        </w:rPr>
        <w:t>Nisizaki</w:t>
      </w:r>
      <w:proofErr w:type="spellEnd"/>
      <w:r w:rsidRPr="00507C04">
        <w:rPr>
          <w:rFonts w:ascii="Arial" w:eastAsia="Batang" w:hAnsi="Arial" w:cs="Arial"/>
          <w:sz w:val="24"/>
          <w:szCs w:val="24"/>
          <w:lang w:val="es-VE"/>
        </w:rPr>
        <w:t xml:space="preserve"> S, </w:t>
      </w:r>
      <w:proofErr w:type="spellStart"/>
      <w:r w:rsidRPr="00507C04">
        <w:rPr>
          <w:rFonts w:ascii="Arial" w:eastAsia="Batang" w:hAnsi="Arial" w:cs="Arial"/>
          <w:sz w:val="24"/>
          <w:szCs w:val="24"/>
          <w:lang w:val="es-VE"/>
        </w:rPr>
        <w:t>Derregibus</w:t>
      </w:r>
      <w:proofErr w:type="spellEnd"/>
      <w:r w:rsidRPr="00507C04">
        <w:rPr>
          <w:rFonts w:ascii="Arial" w:eastAsia="Batang" w:hAnsi="Arial" w:cs="Arial"/>
          <w:sz w:val="24"/>
          <w:szCs w:val="24"/>
          <w:lang w:val="es-VE"/>
        </w:rPr>
        <w:t xml:space="preserve"> L.</w:t>
      </w:r>
      <w:r w:rsidR="00396E25" w:rsidRPr="00507C04">
        <w:rPr>
          <w:rFonts w:ascii="Arial" w:eastAsia="Batang" w:hAnsi="Arial" w:cs="Arial"/>
          <w:sz w:val="24"/>
          <w:szCs w:val="24"/>
          <w:lang w:val="es-VE"/>
        </w:rPr>
        <w:t xml:space="preserve"> (2014)</w:t>
      </w:r>
      <w:r w:rsidR="00E10375" w:rsidRPr="00507C04">
        <w:rPr>
          <w:rFonts w:ascii="Arial" w:eastAsia="Batang" w:hAnsi="Arial" w:cs="Arial"/>
          <w:sz w:val="24"/>
          <w:szCs w:val="24"/>
          <w:lang w:val="es-VE"/>
        </w:rPr>
        <w:t xml:space="preserve">. </w:t>
      </w:r>
      <w:r w:rsidRPr="00507C04">
        <w:rPr>
          <w:rFonts w:ascii="Arial" w:eastAsia="Batang" w:hAnsi="Arial" w:cs="Arial"/>
          <w:sz w:val="24"/>
          <w:szCs w:val="24"/>
          <w:lang w:val="es-VE"/>
        </w:rPr>
        <w:t xml:space="preserve">Protocolos de tratamiento y prevención en </w:t>
      </w:r>
      <w:proofErr w:type="spellStart"/>
      <w:r w:rsidRPr="00507C04">
        <w:rPr>
          <w:rFonts w:ascii="Arial" w:eastAsia="Batang" w:hAnsi="Arial" w:cs="Arial"/>
          <w:sz w:val="24"/>
          <w:szCs w:val="24"/>
          <w:lang w:val="es-VE"/>
        </w:rPr>
        <w:t>Gerodontología</w:t>
      </w:r>
      <w:proofErr w:type="spellEnd"/>
      <w:r w:rsidRPr="00507C04">
        <w:rPr>
          <w:rFonts w:ascii="Arial" w:eastAsia="Batang" w:hAnsi="Arial" w:cs="Arial"/>
          <w:sz w:val="24"/>
          <w:szCs w:val="24"/>
          <w:lang w:val="es-VE"/>
        </w:rPr>
        <w:t xml:space="preserve">: </w:t>
      </w:r>
      <w:proofErr w:type="spellStart"/>
      <w:r w:rsidRPr="00507C04">
        <w:rPr>
          <w:rFonts w:ascii="Arial" w:eastAsia="Batang" w:hAnsi="Arial" w:cs="Arial"/>
          <w:sz w:val="24"/>
          <w:szCs w:val="24"/>
          <w:lang w:val="es-VE"/>
        </w:rPr>
        <w:t>Treatment</w:t>
      </w:r>
      <w:proofErr w:type="spellEnd"/>
      <w:r w:rsidRPr="00507C04">
        <w:rPr>
          <w:rFonts w:ascii="Arial" w:eastAsia="Batang" w:hAnsi="Arial" w:cs="Arial"/>
          <w:sz w:val="24"/>
          <w:szCs w:val="24"/>
          <w:lang w:val="es-VE"/>
        </w:rPr>
        <w:t xml:space="preserve"> and </w:t>
      </w:r>
      <w:proofErr w:type="spellStart"/>
      <w:r w:rsidRPr="00507C04">
        <w:rPr>
          <w:rFonts w:ascii="Arial" w:eastAsia="Batang" w:hAnsi="Arial" w:cs="Arial"/>
          <w:sz w:val="24"/>
          <w:szCs w:val="24"/>
          <w:lang w:val="es-VE"/>
        </w:rPr>
        <w:t>preventionprotocols</w:t>
      </w:r>
      <w:proofErr w:type="spellEnd"/>
      <w:r w:rsidRPr="00507C04">
        <w:rPr>
          <w:rFonts w:ascii="Arial" w:eastAsia="Batang" w:hAnsi="Arial" w:cs="Arial"/>
          <w:sz w:val="24"/>
          <w:szCs w:val="24"/>
          <w:lang w:val="es-VE"/>
        </w:rPr>
        <w:t xml:space="preserve"> in Ger</w:t>
      </w:r>
      <w:r w:rsidR="00555FB2" w:rsidRPr="00507C04">
        <w:rPr>
          <w:rFonts w:ascii="Arial" w:eastAsia="Batang" w:hAnsi="Arial" w:cs="Arial"/>
          <w:sz w:val="24"/>
          <w:szCs w:val="24"/>
          <w:lang w:val="es-VE"/>
        </w:rPr>
        <w:t>odontology. Odontoestomatología</w:t>
      </w:r>
      <w:r w:rsidRPr="00507C04">
        <w:rPr>
          <w:rFonts w:ascii="Arial" w:eastAsia="Batang" w:hAnsi="Arial" w:cs="Arial"/>
          <w:sz w:val="24"/>
          <w:szCs w:val="24"/>
          <w:lang w:val="es-VE"/>
        </w:rPr>
        <w:t>; 16 (23)</w:t>
      </w:r>
      <w:r w:rsidR="00555FB2" w:rsidRPr="00507C04">
        <w:rPr>
          <w:rFonts w:ascii="Arial" w:eastAsia="Batang" w:hAnsi="Arial" w:cs="Arial"/>
          <w:sz w:val="24"/>
          <w:szCs w:val="24"/>
          <w:lang w:val="es-VE"/>
        </w:rPr>
        <w:t>.Recuperado de</w:t>
      </w:r>
      <w:r w:rsidRPr="00507C04">
        <w:rPr>
          <w:rFonts w:ascii="Arial" w:eastAsia="Batang" w:hAnsi="Arial" w:cs="Arial"/>
          <w:sz w:val="24"/>
          <w:szCs w:val="24"/>
          <w:lang w:val="es-VE"/>
        </w:rPr>
        <w:t xml:space="preserve">: </w:t>
      </w:r>
      <w:hyperlink r:id="rId17" w:history="1">
        <w:r w:rsidRPr="00507C04">
          <w:rPr>
            <w:rStyle w:val="Hipervnculo"/>
            <w:rFonts w:ascii="Arial" w:eastAsia="Batang" w:hAnsi="Arial" w:cs="Arial"/>
            <w:sz w:val="24"/>
            <w:szCs w:val="24"/>
            <w:lang w:val="es-VE"/>
          </w:rPr>
          <w:t>http://www.scielo.edu.uy/scielo.php?script=sciarttext&amp;pid=S1688-93392014000100006&amp;lng=es</w:t>
        </w:r>
      </w:hyperlink>
      <w:r w:rsidRPr="00507C04">
        <w:rPr>
          <w:rFonts w:ascii="Arial" w:eastAsia="Batang" w:hAnsi="Arial" w:cs="Arial"/>
          <w:sz w:val="24"/>
          <w:szCs w:val="24"/>
          <w:lang w:val="es-VE"/>
        </w:rPr>
        <w:t>.</w:t>
      </w:r>
    </w:p>
    <w:p w:rsidR="003E2546" w:rsidRPr="00507C04" w:rsidRDefault="005849FD" w:rsidP="004900E8">
      <w:pPr>
        <w:tabs>
          <w:tab w:val="left" w:pos="851"/>
        </w:tabs>
        <w:spacing w:before="120"/>
        <w:rPr>
          <w:rFonts w:ascii="Arial" w:eastAsia="Batang" w:hAnsi="Arial" w:cs="Arial"/>
          <w:sz w:val="24"/>
          <w:szCs w:val="24"/>
          <w:lang w:val="es-VE"/>
        </w:rPr>
      </w:pPr>
      <w:r w:rsidRPr="00507C04">
        <w:rPr>
          <w:rStyle w:val="Quotation"/>
          <w:rFonts w:ascii="Arial" w:hAnsi="Arial" w:cs="Arial"/>
          <w:i w:val="0"/>
          <w:iCs w:val="0"/>
          <w:sz w:val="24"/>
          <w:szCs w:val="24"/>
        </w:rPr>
        <w:t xml:space="preserve">Rodríguez MP, González S. </w:t>
      </w:r>
      <w:r w:rsidR="001F1364" w:rsidRPr="00507C04">
        <w:rPr>
          <w:rStyle w:val="Quotation"/>
          <w:rFonts w:ascii="Arial" w:hAnsi="Arial" w:cs="Arial"/>
          <w:i w:val="0"/>
          <w:iCs w:val="0"/>
          <w:sz w:val="24"/>
          <w:szCs w:val="24"/>
        </w:rPr>
        <w:t xml:space="preserve">(2013). </w:t>
      </w:r>
      <w:r w:rsidRPr="00507C04">
        <w:rPr>
          <w:rStyle w:val="Quotation"/>
          <w:rFonts w:ascii="Arial" w:hAnsi="Arial" w:cs="Arial"/>
          <w:i w:val="0"/>
          <w:iCs w:val="0"/>
          <w:sz w:val="24"/>
          <w:szCs w:val="24"/>
        </w:rPr>
        <w:t xml:space="preserve">Percepción de los estudiantes de odontología de las estrategias metodológicas más satisfactorias utilizadas por sus académicos. </w:t>
      </w:r>
      <w:proofErr w:type="spellStart"/>
      <w:r w:rsidRPr="00507C04">
        <w:rPr>
          <w:rStyle w:val="Quotation"/>
          <w:rFonts w:ascii="Arial" w:hAnsi="Arial" w:cs="Arial"/>
          <w:i w:val="0"/>
          <w:iCs w:val="0"/>
          <w:sz w:val="24"/>
          <w:szCs w:val="24"/>
        </w:rPr>
        <w:t>Rev</w:t>
      </w:r>
      <w:proofErr w:type="spellEnd"/>
      <w:r w:rsidRPr="00507C04">
        <w:rPr>
          <w:rStyle w:val="Quotation"/>
          <w:rFonts w:ascii="Arial" w:hAnsi="Arial" w:cs="Arial"/>
          <w:i w:val="0"/>
          <w:iCs w:val="0"/>
          <w:sz w:val="24"/>
          <w:szCs w:val="24"/>
        </w:rPr>
        <w:t xml:space="preserve"> </w:t>
      </w:r>
      <w:proofErr w:type="spellStart"/>
      <w:r w:rsidRPr="00507C04">
        <w:rPr>
          <w:rStyle w:val="Quotation"/>
          <w:rFonts w:ascii="Arial" w:hAnsi="Arial" w:cs="Arial"/>
          <w:i w:val="0"/>
          <w:iCs w:val="0"/>
          <w:sz w:val="24"/>
          <w:szCs w:val="24"/>
        </w:rPr>
        <w:t>Educ</w:t>
      </w:r>
      <w:proofErr w:type="spellEnd"/>
      <w:r w:rsidRPr="00507C04">
        <w:rPr>
          <w:rStyle w:val="Quotation"/>
          <w:rFonts w:ascii="Arial" w:hAnsi="Arial" w:cs="Arial"/>
          <w:i w:val="0"/>
          <w:iCs w:val="0"/>
          <w:sz w:val="24"/>
          <w:szCs w:val="24"/>
        </w:rPr>
        <w:t xml:space="preserve"> </w:t>
      </w:r>
      <w:proofErr w:type="spellStart"/>
      <w:r w:rsidRPr="00507C04">
        <w:rPr>
          <w:rStyle w:val="Quotation"/>
          <w:rFonts w:ascii="Arial" w:hAnsi="Arial" w:cs="Arial"/>
          <w:i w:val="0"/>
          <w:iCs w:val="0"/>
          <w:sz w:val="24"/>
          <w:szCs w:val="24"/>
        </w:rPr>
        <w:t>Cienc</w:t>
      </w:r>
      <w:proofErr w:type="spellEnd"/>
      <w:r w:rsidRPr="00507C04">
        <w:rPr>
          <w:rStyle w:val="Quotation"/>
          <w:rFonts w:ascii="Arial" w:hAnsi="Arial" w:cs="Arial"/>
          <w:i w:val="0"/>
          <w:iCs w:val="0"/>
          <w:sz w:val="24"/>
          <w:szCs w:val="24"/>
        </w:rPr>
        <w:t xml:space="preserve"> Salud</w:t>
      </w:r>
      <w:r w:rsidR="000F7CD7" w:rsidRPr="00507C04">
        <w:rPr>
          <w:rStyle w:val="Quotation"/>
          <w:rFonts w:ascii="Arial" w:hAnsi="Arial" w:cs="Arial"/>
          <w:i w:val="0"/>
          <w:iCs w:val="0"/>
          <w:sz w:val="24"/>
          <w:szCs w:val="24"/>
        </w:rPr>
        <w:t>;</w:t>
      </w:r>
      <w:r w:rsidRPr="00507C04">
        <w:rPr>
          <w:rStyle w:val="Quotation"/>
          <w:rFonts w:ascii="Arial" w:hAnsi="Arial" w:cs="Arial"/>
          <w:i w:val="0"/>
          <w:iCs w:val="0"/>
          <w:sz w:val="24"/>
          <w:szCs w:val="24"/>
        </w:rPr>
        <w:t xml:space="preserve"> 10</w:t>
      </w:r>
      <w:r w:rsidR="0043422F" w:rsidRPr="00507C04">
        <w:rPr>
          <w:rStyle w:val="Quotation"/>
          <w:rFonts w:ascii="Arial" w:hAnsi="Arial" w:cs="Arial"/>
          <w:i w:val="0"/>
          <w:iCs w:val="0"/>
          <w:sz w:val="24"/>
          <w:szCs w:val="24"/>
        </w:rPr>
        <w:t xml:space="preserve"> (6)</w:t>
      </w:r>
      <w:r w:rsidRPr="00507C04">
        <w:rPr>
          <w:rStyle w:val="Quotation"/>
          <w:rFonts w:ascii="Arial" w:hAnsi="Arial" w:cs="Arial"/>
          <w:i w:val="0"/>
          <w:iCs w:val="0"/>
          <w:sz w:val="24"/>
          <w:szCs w:val="24"/>
        </w:rPr>
        <w:t xml:space="preserve">. </w:t>
      </w:r>
      <w:r w:rsidR="0043422F" w:rsidRPr="00507C04">
        <w:rPr>
          <w:rStyle w:val="Refdecomentario1"/>
          <w:rFonts w:ascii="Arial" w:hAnsi="Arial" w:cs="Arial"/>
          <w:sz w:val="24"/>
          <w:szCs w:val="24"/>
        </w:rPr>
        <w:t>Recuperado de</w:t>
      </w:r>
      <w:r w:rsidRPr="00507C04">
        <w:rPr>
          <w:rStyle w:val="Refdecomentario1"/>
          <w:rFonts w:ascii="Arial" w:hAnsi="Arial" w:cs="Arial"/>
          <w:sz w:val="24"/>
          <w:szCs w:val="24"/>
        </w:rPr>
        <w:t xml:space="preserve">: </w:t>
      </w:r>
      <w:hyperlink r:id="rId18" w:history="1">
        <w:r w:rsidRPr="00507C04">
          <w:rPr>
            <w:rStyle w:val="Hipervnculo1"/>
            <w:rFonts w:ascii="Arial" w:hAnsi="Arial" w:cs="Arial"/>
            <w:color w:val="0909FF"/>
            <w:sz w:val="24"/>
            <w:szCs w:val="24"/>
          </w:rPr>
          <w:t>http://www2.udec.cl/ofem/recs/anteriores/vol1012013/artinv10113g.pdf</w:t>
        </w:r>
      </w:hyperlink>
    </w:p>
    <w:p w:rsidR="003E2546" w:rsidRPr="00507C04" w:rsidRDefault="005849FD" w:rsidP="004900E8">
      <w:pPr>
        <w:tabs>
          <w:tab w:val="left" w:pos="851"/>
        </w:tabs>
        <w:spacing w:before="120"/>
        <w:rPr>
          <w:rStyle w:val="Quotation"/>
          <w:rFonts w:ascii="Arial" w:eastAsia="Batang" w:hAnsi="Arial" w:cs="Arial"/>
          <w:i w:val="0"/>
          <w:iCs w:val="0"/>
          <w:sz w:val="24"/>
          <w:szCs w:val="24"/>
          <w:lang w:val="es-VE"/>
        </w:rPr>
      </w:pPr>
      <w:r w:rsidRPr="00507C04">
        <w:rPr>
          <w:rStyle w:val="Quotation"/>
          <w:rFonts w:ascii="Arial" w:hAnsi="Arial" w:cs="Arial"/>
          <w:i w:val="0"/>
          <w:iCs w:val="0"/>
          <w:sz w:val="24"/>
          <w:szCs w:val="24"/>
          <w:lang w:val="en-US"/>
        </w:rPr>
        <w:t xml:space="preserve">Ruiz </w:t>
      </w:r>
      <w:proofErr w:type="spellStart"/>
      <w:r w:rsidRPr="00507C04">
        <w:rPr>
          <w:rStyle w:val="Quotation"/>
          <w:rFonts w:ascii="Arial" w:hAnsi="Arial" w:cs="Arial"/>
          <w:i w:val="0"/>
          <w:iCs w:val="0"/>
          <w:sz w:val="24"/>
          <w:szCs w:val="24"/>
          <w:lang w:val="en-US"/>
        </w:rPr>
        <w:t>Núñez</w:t>
      </w:r>
      <w:proofErr w:type="spellEnd"/>
      <w:r w:rsidRPr="00507C04">
        <w:rPr>
          <w:rStyle w:val="Quotation"/>
          <w:rFonts w:ascii="Arial" w:hAnsi="Arial" w:cs="Arial"/>
          <w:i w:val="0"/>
          <w:iCs w:val="0"/>
          <w:sz w:val="24"/>
          <w:szCs w:val="24"/>
          <w:lang w:val="en-US"/>
        </w:rPr>
        <w:t xml:space="preserve"> MR, </w:t>
      </w:r>
      <w:proofErr w:type="spellStart"/>
      <w:r w:rsidRPr="00507C04">
        <w:rPr>
          <w:rStyle w:val="Quotation"/>
          <w:rFonts w:ascii="Arial" w:hAnsi="Arial" w:cs="Arial"/>
          <w:i w:val="0"/>
          <w:iCs w:val="0"/>
          <w:sz w:val="24"/>
          <w:szCs w:val="24"/>
          <w:lang w:val="en-US"/>
        </w:rPr>
        <w:t>Gue</w:t>
      </w:r>
      <w:proofErr w:type="spellEnd"/>
      <w:r w:rsidRPr="00507C04">
        <w:rPr>
          <w:rStyle w:val="Quotation"/>
          <w:rFonts w:ascii="Arial" w:hAnsi="Arial" w:cs="Arial"/>
          <w:i w:val="0"/>
          <w:iCs w:val="0"/>
          <w:sz w:val="24"/>
          <w:szCs w:val="24"/>
          <w:lang w:val="en-US"/>
        </w:rPr>
        <w:t xml:space="preserve"> Martini J, </w:t>
      </w:r>
      <w:proofErr w:type="spellStart"/>
      <w:r w:rsidRPr="00507C04">
        <w:rPr>
          <w:rStyle w:val="Quotation"/>
          <w:rFonts w:ascii="Arial" w:hAnsi="Arial" w:cs="Arial"/>
          <w:i w:val="0"/>
          <w:iCs w:val="0"/>
          <w:sz w:val="24"/>
          <w:szCs w:val="24"/>
          <w:lang w:val="en-US"/>
        </w:rPr>
        <w:t>JoestingSiedler</w:t>
      </w:r>
      <w:proofErr w:type="spellEnd"/>
      <w:r w:rsidRPr="00507C04">
        <w:rPr>
          <w:rStyle w:val="Quotation"/>
          <w:rFonts w:ascii="Arial" w:hAnsi="Arial" w:cs="Arial"/>
          <w:i w:val="0"/>
          <w:iCs w:val="0"/>
          <w:sz w:val="24"/>
          <w:szCs w:val="24"/>
          <w:lang w:val="en-US"/>
        </w:rPr>
        <w:t xml:space="preserve"> M; et al.</w:t>
      </w:r>
      <w:r w:rsidR="007A3646" w:rsidRPr="00507C04">
        <w:rPr>
          <w:rStyle w:val="Quotation"/>
          <w:rFonts w:ascii="Arial" w:hAnsi="Arial" w:cs="Arial"/>
          <w:i w:val="0"/>
          <w:iCs w:val="0"/>
          <w:sz w:val="24"/>
          <w:szCs w:val="24"/>
          <w:lang w:val="en-US"/>
        </w:rPr>
        <w:t>(2017).</w:t>
      </w:r>
      <w:r w:rsidRPr="00507C04">
        <w:rPr>
          <w:rStyle w:val="Quotation"/>
          <w:rFonts w:ascii="Arial" w:hAnsi="Arial" w:cs="Arial"/>
          <w:i w:val="0"/>
          <w:iCs w:val="0"/>
          <w:sz w:val="24"/>
          <w:szCs w:val="24"/>
          <w:lang w:val="en-US"/>
        </w:rPr>
        <w:t xml:space="preserve"> Geriatric dentistry teaching and the curricular guidelines in dental schools in South American countries. Rev. </w:t>
      </w:r>
      <w:proofErr w:type="gramStart"/>
      <w:r w:rsidRPr="00507C04">
        <w:rPr>
          <w:rStyle w:val="Quotation"/>
          <w:rFonts w:ascii="Arial" w:hAnsi="Arial" w:cs="Arial"/>
          <w:i w:val="0"/>
          <w:iCs w:val="0"/>
          <w:sz w:val="24"/>
          <w:szCs w:val="24"/>
          <w:lang w:val="en-US"/>
        </w:rPr>
        <w:t>bras</w:t>
      </w:r>
      <w:proofErr w:type="gramEnd"/>
      <w:r w:rsidRPr="00507C04">
        <w:rPr>
          <w:rStyle w:val="Quotation"/>
          <w:rFonts w:ascii="Arial" w:hAnsi="Arial" w:cs="Arial"/>
          <w:i w:val="0"/>
          <w:iCs w:val="0"/>
          <w:sz w:val="24"/>
          <w:szCs w:val="24"/>
          <w:lang w:val="en-US"/>
        </w:rPr>
        <w:t xml:space="preserve">. </w:t>
      </w:r>
      <w:proofErr w:type="spellStart"/>
      <w:proofErr w:type="gramStart"/>
      <w:r w:rsidRPr="00507C04">
        <w:rPr>
          <w:rStyle w:val="Quotation"/>
          <w:rFonts w:ascii="Arial" w:hAnsi="Arial" w:cs="Arial"/>
          <w:i w:val="0"/>
          <w:iCs w:val="0"/>
          <w:sz w:val="24"/>
          <w:szCs w:val="24"/>
          <w:lang w:val="en-US"/>
        </w:rPr>
        <w:t>geriatr</w:t>
      </w:r>
      <w:proofErr w:type="spellEnd"/>
      <w:proofErr w:type="gramEnd"/>
      <w:r w:rsidRPr="00507C04">
        <w:rPr>
          <w:rStyle w:val="Quotation"/>
          <w:rFonts w:ascii="Arial" w:hAnsi="Arial" w:cs="Arial"/>
          <w:i w:val="0"/>
          <w:iCs w:val="0"/>
          <w:sz w:val="24"/>
          <w:szCs w:val="24"/>
          <w:lang w:val="en-US"/>
        </w:rPr>
        <w:t xml:space="preserve">. </w:t>
      </w:r>
      <w:proofErr w:type="spellStart"/>
      <w:proofErr w:type="gramStart"/>
      <w:r w:rsidRPr="00507C04">
        <w:rPr>
          <w:rStyle w:val="Quotation"/>
          <w:rFonts w:ascii="Arial" w:hAnsi="Arial" w:cs="Arial"/>
          <w:i w:val="0"/>
          <w:iCs w:val="0"/>
          <w:sz w:val="24"/>
          <w:szCs w:val="24"/>
          <w:lang w:val="en-US"/>
        </w:rPr>
        <w:t>gerontol</w:t>
      </w:r>
      <w:proofErr w:type="spellEnd"/>
      <w:proofErr w:type="gramEnd"/>
      <w:r w:rsidRPr="00507C04">
        <w:rPr>
          <w:rStyle w:val="Quotation"/>
          <w:rFonts w:ascii="Arial" w:hAnsi="Arial" w:cs="Arial"/>
          <w:i w:val="0"/>
          <w:iCs w:val="0"/>
          <w:sz w:val="24"/>
          <w:szCs w:val="24"/>
          <w:lang w:val="en-US"/>
        </w:rPr>
        <w:t>; 20 (6)</w:t>
      </w:r>
      <w:r w:rsidR="007A3646" w:rsidRPr="00507C04">
        <w:rPr>
          <w:rStyle w:val="Quotation"/>
          <w:rFonts w:ascii="Arial" w:hAnsi="Arial" w:cs="Arial"/>
          <w:i w:val="0"/>
          <w:iCs w:val="0"/>
          <w:sz w:val="24"/>
          <w:szCs w:val="24"/>
          <w:lang w:val="en-US"/>
        </w:rPr>
        <w:t xml:space="preserve">. </w:t>
      </w:r>
      <w:proofErr w:type="spellStart"/>
      <w:r w:rsidR="007A3646" w:rsidRPr="00507C04">
        <w:rPr>
          <w:rStyle w:val="Quotation"/>
          <w:rFonts w:ascii="Arial" w:hAnsi="Arial" w:cs="Arial"/>
          <w:i w:val="0"/>
          <w:iCs w:val="0"/>
          <w:sz w:val="24"/>
          <w:szCs w:val="24"/>
          <w:lang w:val="en-US"/>
        </w:rPr>
        <w:t>Recuperado</w:t>
      </w:r>
      <w:proofErr w:type="spellEnd"/>
      <w:r w:rsidR="007A3646" w:rsidRPr="00507C04">
        <w:rPr>
          <w:rStyle w:val="Quotation"/>
          <w:rFonts w:ascii="Arial" w:hAnsi="Arial" w:cs="Arial"/>
          <w:i w:val="0"/>
          <w:iCs w:val="0"/>
          <w:sz w:val="24"/>
          <w:szCs w:val="24"/>
          <w:lang w:val="en-US"/>
        </w:rPr>
        <w:t xml:space="preserve"> de: </w:t>
      </w:r>
      <w:hyperlink r:id="rId19" w:history="1">
        <w:r w:rsidRPr="00507C04">
          <w:rPr>
            <w:rStyle w:val="Hipervnculo"/>
            <w:rFonts w:ascii="Arial" w:hAnsi="Arial" w:cs="Arial"/>
            <w:sz w:val="24"/>
            <w:szCs w:val="24"/>
            <w:lang w:val="en-US"/>
          </w:rPr>
          <w:t>http://www.scielo.br/scielo.php?script=sciarttext&amp;pid=S1809-98232017000600826&amp;lng=en</w:t>
        </w:r>
      </w:hyperlink>
      <w:hyperlink w:history="1">
        <w:r w:rsidRPr="00507C04">
          <w:rPr>
            <w:rStyle w:val="Quotation"/>
            <w:rFonts w:ascii="Arial" w:hAnsi="Arial" w:cs="Arial"/>
            <w:i w:val="0"/>
            <w:iCs w:val="0"/>
            <w:color w:val="0909FF"/>
            <w:sz w:val="24"/>
            <w:szCs w:val="24"/>
            <w:u w:val="single"/>
            <w:lang w:val="en-US"/>
          </w:rPr>
          <w:t>.</w:t>
        </w:r>
      </w:hyperlink>
    </w:p>
    <w:p w:rsidR="005849FD" w:rsidRPr="00507C04" w:rsidRDefault="005849FD" w:rsidP="004900E8">
      <w:pPr>
        <w:tabs>
          <w:tab w:val="left" w:pos="851"/>
        </w:tabs>
        <w:spacing w:before="120"/>
        <w:rPr>
          <w:rStyle w:val="Hipervnculo1"/>
          <w:rFonts w:ascii="Arial" w:eastAsia="Batang" w:hAnsi="Arial" w:cs="Arial"/>
          <w:color w:val="00000A"/>
          <w:sz w:val="24"/>
          <w:szCs w:val="24"/>
          <w:u w:val="none"/>
          <w:lang w:val="es-VE"/>
        </w:rPr>
      </w:pPr>
      <w:r w:rsidRPr="00507C04">
        <w:rPr>
          <w:rStyle w:val="Quotation"/>
          <w:rFonts w:ascii="Arial" w:hAnsi="Arial" w:cs="Arial"/>
          <w:i w:val="0"/>
          <w:iCs w:val="0"/>
          <w:sz w:val="24"/>
          <w:szCs w:val="24"/>
          <w:lang w:val="en-US"/>
        </w:rPr>
        <w:t xml:space="preserve">Slack-Smith LM, Hearn L, Wilson DF, Wright FAC. </w:t>
      </w:r>
      <w:r w:rsidR="00BE389E" w:rsidRPr="00507C04">
        <w:rPr>
          <w:rStyle w:val="Quotation"/>
          <w:rFonts w:ascii="Arial" w:hAnsi="Arial" w:cs="Arial"/>
          <w:i w:val="0"/>
          <w:iCs w:val="0"/>
          <w:sz w:val="24"/>
          <w:szCs w:val="24"/>
          <w:lang w:val="en-US"/>
        </w:rPr>
        <w:t xml:space="preserve">(2015). </w:t>
      </w:r>
      <w:r w:rsidRPr="00507C04">
        <w:rPr>
          <w:rStyle w:val="Quotation"/>
          <w:rFonts w:ascii="Arial" w:hAnsi="Arial" w:cs="Arial"/>
          <w:i w:val="0"/>
          <w:iCs w:val="0"/>
          <w:sz w:val="24"/>
          <w:szCs w:val="24"/>
          <w:lang w:val="en-US"/>
        </w:rPr>
        <w:t xml:space="preserve">Geriatric dentistry, teaching </w:t>
      </w:r>
      <w:r w:rsidRPr="00507C04">
        <w:rPr>
          <w:rStyle w:val="Quotation"/>
          <w:rFonts w:ascii="Arial" w:hAnsi="Arial" w:cs="Arial"/>
          <w:i w:val="0"/>
          <w:iCs w:val="0"/>
          <w:sz w:val="24"/>
          <w:szCs w:val="24"/>
          <w:lang w:val="en-US"/>
        </w:rPr>
        <w:lastRenderedPageBreak/>
        <w:t>and future directions. Australian Dental Journal</w:t>
      </w:r>
      <w:r w:rsidR="007A3646" w:rsidRPr="00507C04">
        <w:rPr>
          <w:rStyle w:val="Quotation"/>
          <w:rFonts w:ascii="Arial" w:hAnsi="Arial" w:cs="Arial"/>
          <w:i w:val="0"/>
          <w:iCs w:val="0"/>
          <w:sz w:val="24"/>
          <w:szCs w:val="24"/>
          <w:lang w:val="en-US"/>
        </w:rPr>
        <w:t xml:space="preserve">; 60 </w:t>
      </w:r>
      <w:r w:rsidR="007750B3" w:rsidRPr="00507C04">
        <w:rPr>
          <w:rStyle w:val="Quotation"/>
          <w:rFonts w:ascii="Arial" w:hAnsi="Arial" w:cs="Arial"/>
          <w:i w:val="0"/>
          <w:iCs w:val="0"/>
          <w:sz w:val="24"/>
          <w:szCs w:val="24"/>
          <w:lang w:val="en-US"/>
        </w:rPr>
        <w:t>(1Suppl).</w:t>
      </w:r>
      <w:proofErr w:type="spellStart"/>
      <w:r w:rsidR="00BE389E" w:rsidRPr="00507C04">
        <w:rPr>
          <w:rStyle w:val="Quotation"/>
          <w:rFonts w:ascii="Arial" w:hAnsi="Arial" w:cs="Arial"/>
          <w:i w:val="0"/>
          <w:iCs w:val="0"/>
          <w:sz w:val="24"/>
          <w:szCs w:val="24"/>
          <w:lang w:val="en-US"/>
        </w:rPr>
        <w:t>Recuperado</w:t>
      </w:r>
      <w:proofErr w:type="spellEnd"/>
      <w:r w:rsidR="00BE389E" w:rsidRPr="00507C04">
        <w:rPr>
          <w:rStyle w:val="Quotation"/>
          <w:rFonts w:ascii="Arial" w:hAnsi="Arial" w:cs="Arial"/>
          <w:i w:val="0"/>
          <w:iCs w:val="0"/>
          <w:sz w:val="24"/>
          <w:szCs w:val="24"/>
          <w:lang w:val="en-US"/>
        </w:rPr>
        <w:t xml:space="preserve"> de</w:t>
      </w:r>
      <w:proofErr w:type="gramStart"/>
      <w:r w:rsidR="00BE389E" w:rsidRPr="00507C04">
        <w:rPr>
          <w:rStyle w:val="Quotation"/>
          <w:rFonts w:ascii="Arial" w:hAnsi="Arial" w:cs="Arial"/>
          <w:i w:val="0"/>
          <w:iCs w:val="0"/>
          <w:sz w:val="24"/>
          <w:szCs w:val="24"/>
          <w:lang w:val="en-US"/>
        </w:rPr>
        <w:t>:</w:t>
      </w:r>
      <w:proofErr w:type="gramEnd"/>
      <w:hyperlink r:id="rId20" w:history="1">
        <w:r w:rsidRPr="00507C04">
          <w:rPr>
            <w:rStyle w:val="Hipervnculo1"/>
            <w:rFonts w:ascii="Arial" w:hAnsi="Arial" w:cs="Arial"/>
            <w:color w:val="0909FF"/>
            <w:sz w:val="24"/>
            <w:szCs w:val="24"/>
          </w:rPr>
          <w:t>https://www.ncbi.nlm.nih.gov/pubmed/25762049</w:t>
        </w:r>
      </w:hyperlink>
      <w:bookmarkEnd w:id="0"/>
    </w:p>
    <w:sectPr w:rsidR="005849FD" w:rsidRPr="00507C04" w:rsidSect="00263A71">
      <w:pgSz w:w="12240" w:h="15840" w:code="1"/>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F">
    <w:altName w:val="Times New Roman"/>
    <w:charset w:val="00"/>
    <w:family w:val="roman"/>
    <w:pitch w:val="default"/>
    <w:sig w:usb0="00000000" w:usb1="00000000" w:usb2="00000000" w:usb3="00000000" w:csb0="00000000" w:csb1="00000000"/>
  </w:font>
  <w:font w:name="Liberation Mono">
    <w:altName w:val="Courier New"/>
    <w:charset w:val="01"/>
    <w:family w:val="modern"/>
    <w:pitch w:val="default"/>
    <w:sig w:usb0="00000000" w:usb1="00000000" w:usb2="00000000" w:usb3="00000000" w:csb0="00000000" w:csb1="00000000"/>
  </w:font>
  <w:font w:name="Nimbus Mono L">
    <w:altName w:val="Courier New"/>
    <w:charset w:val="01"/>
    <w:family w:val="modern"/>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10577"/>
    <w:multiLevelType w:val="multilevel"/>
    <w:tmpl w:val="00000002"/>
    <w:lvl w:ilvl="0">
      <w:start w:val="1"/>
      <w:numFmt w:val="decimal"/>
      <w:lvlText w:val="%1."/>
      <w:lvlJc w:val="left"/>
      <w:pPr>
        <w:tabs>
          <w:tab w:val="num" w:pos="0"/>
        </w:tabs>
        <w:ind w:left="720" w:hanging="360"/>
      </w:pPr>
      <w:rPr>
        <w:rFonts w:ascii="Verdana" w:eastAsia="Times New Roman" w:hAnsi="Verdana" w:cs="Verdana"/>
        <w:b/>
        <w:i w:val="0"/>
        <w:iCs w:val="0"/>
        <w:color w:val="00000A"/>
        <w:sz w:val="24"/>
        <w:szCs w:val="24"/>
        <w:lang w:val="en-US" w:eastAsia="es-E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67B79"/>
    <w:rsid w:val="00006C74"/>
    <w:rsid w:val="000329ED"/>
    <w:rsid w:val="00046115"/>
    <w:rsid w:val="00066C4D"/>
    <w:rsid w:val="00067B79"/>
    <w:rsid w:val="000927BD"/>
    <w:rsid w:val="00093425"/>
    <w:rsid w:val="000C5752"/>
    <w:rsid w:val="000E4524"/>
    <w:rsid w:val="000F7CD7"/>
    <w:rsid w:val="00112693"/>
    <w:rsid w:val="00146C95"/>
    <w:rsid w:val="0019238C"/>
    <w:rsid w:val="00193BB3"/>
    <w:rsid w:val="001971CC"/>
    <w:rsid w:val="001A3E6F"/>
    <w:rsid w:val="001B57DC"/>
    <w:rsid w:val="001B693B"/>
    <w:rsid w:val="001E1AA0"/>
    <w:rsid w:val="001F1364"/>
    <w:rsid w:val="001F5E55"/>
    <w:rsid w:val="002052F1"/>
    <w:rsid w:val="00262B34"/>
    <w:rsid w:val="00263A71"/>
    <w:rsid w:val="00263FE5"/>
    <w:rsid w:val="00274A7F"/>
    <w:rsid w:val="00275F40"/>
    <w:rsid w:val="002A6AD9"/>
    <w:rsid w:val="002A7D45"/>
    <w:rsid w:val="002D51A3"/>
    <w:rsid w:val="002F104D"/>
    <w:rsid w:val="00302640"/>
    <w:rsid w:val="003062B4"/>
    <w:rsid w:val="00307139"/>
    <w:rsid w:val="003159B5"/>
    <w:rsid w:val="0035023D"/>
    <w:rsid w:val="0035229E"/>
    <w:rsid w:val="00356313"/>
    <w:rsid w:val="00396E25"/>
    <w:rsid w:val="003B5FF2"/>
    <w:rsid w:val="003C1608"/>
    <w:rsid w:val="003E2546"/>
    <w:rsid w:val="003E6211"/>
    <w:rsid w:val="0040752A"/>
    <w:rsid w:val="0043422F"/>
    <w:rsid w:val="004356CE"/>
    <w:rsid w:val="00484192"/>
    <w:rsid w:val="004900E8"/>
    <w:rsid w:val="004A0367"/>
    <w:rsid w:val="004A39DD"/>
    <w:rsid w:val="004C46D6"/>
    <w:rsid w:val="004E35D2"/>
    <w:rsid w:val="00506627"/>
    <w:rsid w:val="00507C04"/>
    <w:rsid w:val="00517534"/>
    <w:rsid w:val="00520806"/>
    <w:rsid w:val="00520AAD"/>
    <w:rsid w:val="005329E5"/>
    <w:rsid w:val="00536CE9"/>
    <w:rsid w:val="0055286B"/>
    <w:rsid w:val="00555FB2"/>
    <w:rsid w:val="005849FD"/>
    <w:rsid w:val="005B4A90"/>
    <w:rsid w:val="006235A5"/>
    <w:rsid w:val="006361D8"/>
    <w:rsid w:val="006637A8"/>
    <w:rsid w:val="00666539"/>
    <w:rsid w:val="006909ED"/>
    <w:rsid w:val="00693A26"/>
    <w:rsid w:val="006977AC"/>
    <w:rsid w:val="007278D2"/>
    <w:rsid w:val="0077302F"/>
    <w:rsid w:val="007750B3"/>
    <w:rsid w:val="00791389"/>
    <w:rsid w:val="007A02B5"/>
    <w:rsid w:val="007A3646"/>
    <w:rsid w:val="007A44CC"/>
    <w:rsid w:val="007B2770"/>
    <w:rsid w:val="007B44B5"/>
    <w:rsid w:val="007C6753"/>
    <w:rsid w:val="008015CE"/>
    <w:rsid w:val="00814BE5"/>
    <w:rsid w:val="00817C20"/>
    <w:rsid w:val="0088015F"/>
    <w:rsid w:val="00886BC6"/>
    <w:rsid w:val="00895655"/>
    <w:rsid w:val="008C610B"/>
    <w:rsid w:val="008D2FCF"/>
    <w:rsid w:val="008F3E8C"/>
    <w:rsid w:val="00916968"/>
    <w:rsid w:val="009329B8"/>
    <w:rsid w:val="00987A40"/>
    <w:rsid w:val="009D2B24"/>
    <w:rsid w:val="009F46E8"/>
    <w:rsid w:val="00A016E9"/>
    <w:rsid w:val="00A05304"/>
    <w:rsid w:val="00A2429B"/>
    <w:rsid w:val="00A420C9"/>
    <w:rsid w:val="00A573B9"/>
    <w:rsid w:val="00A742AE"/>
    <w:rsid w:val="00A8097F"/>
    <w:rsid w:val="00AA7240"/>
    <w:rsid w:val="00AB5281"/>
    <w:rsid w:val="00AD0B3A"/>
    <w:rsid w:val="00AF3FA4"/>
    <w:rsid w:val="00B564B3"/>
    <w:rsid w:val="00B9683D"/>
    <w:rsid w:val="00BB590E"/>
    <w:rsid w:val="00BD04D5"/>
    <w:rsid w:val="00BE389E"/>
    <w:rsid w:val="00BF14CF"/>
    <w:rsid w:val="00C40D1D"/>
    <w:rsid w:val="00C61889"/>
    <w:rsid w:val="00C87E0A"/>
    <w:rsid w:val="00C87F60"/>
    <w:rsid w:val="00CA2615"/>
    <w:rsid w:val="00CD3427"/>
    <w:rsid w:val="00CE53A0"/>
    <w:rsid w:val="00CF2B62"/>
    <w:rsid w:val="00D23822"/>
    <w:rsid w:val="00D260EB"/>
    <w:rsid w:val="00D26A9E"/>
    <w:rsid w:val="00D44632"/>
    <w:rsid w:val="00D60337"/>
    <w:rsid w:val="00D819E9"/>
    <w:rsid w:val="00DB474E"/>
    <w:rsid w:val="00DB7BFC"/>
    <w:rsid w:val="00DE4B7F"/>
    <w:rsid w:val="00E00D55"/>
    <w:rsid w:val="00E10375"/>
    <w:rsid w:val="00E3232D"/>
    <w:rsid w:val="00E44B30"/>
    <w:rsid w:val="00E73670"/>
    <w:rsid w:val="00E91ED9"/>
    <w:rsid w:val="00EE0F92"/>
    <w:rsid w:val="00EF08C2"/>
    <w:rsid w:val="00F072EB"/>
    <w:rsid w:val="00F07777"/>
    <w:rsid w:val="00F46F64"/>
    <w:rsid w:val="00F5063A"/>
    <w:rsid w:val="00F57914"/>
    <w:rsid w:val="00F832ED"/>
    <w:rsid w:val="00F910AD"/>
    <w:rsid w:val="00F912D3"/>
    <w:rsid w:val="00FB063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9E5"/>
    <w:pPr>
      <w:widowControl w:val="0"/>
      <w:suppressAutoHyphens/>
      <w:spacing w:after="0" w:line="240" w:lineRule="auto"/>
      <w:textAlignment w:val="baseline"/>
    </w:pPr>
    <w:rPr>
      <w:rFonts w:ascii="Calibri" w:eastAsia="Calibri" w:hAnsi="Calibri" w:cs="F"/>
      <w:color w:val="00000A"/>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qFormat/>
    <w:rsid w:val="005329E5"/>
    <w:rPr>
      <w:i/>
      <w:iCs/>
    </w:rPr>
  </w:style>
  <w:style w:type="character" w:styleId="Hipervnculo">
    <w:name w:val="Hyperlink"/>
    <w:rsid w:val="005329E5"/>
    <w:rPr>
      <w:color w:val="0000FF"/>
      <w:u w:val="single"/>
    </w:rPr>
  </w:style>
  <w:style w:type="character" w:customStyle="1" w:styleId="Quotation">
    <w:name w:val="Quotation"/>
    <w:rsid w:val="005329E5"/>
    <w:rPr>
      <w:i/>
      <w:iCs/>
    </w:rPr>
  </w:style>
  <w:style w:type="character" w:customStyle="1" w:styleId="Hipervnculo1">
    <w:name w:val="Hipervínculo1"/>
    <w:rsid w:val="005329E5"/>
    <w:rPr>
      <w:color w:val="0563C1"/>
      <w:u w:val="single"/>
    </w:rPr>
  </w:style>
  <w:style w:type="character" w:customStyle="1" w:styleId="Refdecomentario1">
    <w:name w:val="Ref. de comentario1"/>
    <w:rsid w:val="005329E5"/>
    <w:rPr>
      <w:sz w:val="16"/>
      <w:szCs w:val="16"/>
    </w:rPr>
  </w:style>
  <w:style w:type="paragraph" w:customStyle="1" w:styleId="Standard">
    <w:name w:val="Standard"/>
    <w:rsid w:val="005329E5"/>
    <w:pPr>
      <w:suppressAutoHyphens/>
      <w:spacing w:line="240" w:lineRule="auto"/>
      <w:textAlignment w:val="baseline"/>
    </w:pPr>
    <w:rPr>
      <w:rFonts w:ascii="Calibri" w:eastAsia="Calibri" w:hAnsi="Calibri" w:cs="F"/>
      <w:color w:val="00000A"/>
      <w:lang w:eastAsia="zh-CN"/>
    </w:rPr>
  </w:style>
  <w:style w:type="paragraph" w:customStyle="1" w:styleId="Textbody">
    <w:name w:val="Text body"/>
    <w:basedOn w:val="Standard"/>
    <w:rsid w:val="005329E5"/>
    <w:pPr>
      <w:spacing w:after="140" w:line="288" w:lineRule="auto"/>
    </w:pPr>
  </w:style>
  <w:style w:type="paragraph" w:styleId="Prrafodelista">
    <w:name w:val="List Paragraph"/>
    <w:basedOn w:val="Standard"/>
    <w:qFormat/>
    <w:rsid w:val="005329E5"/>
    <w:pPr>
      <w:ind w:left="720"/>
    </w:pPr>
  </w:style>
  <w:style w:type="paragraph" w:customStyle="1" w:styleId="PreformattedText">
    <w:name w:val="Preformatted Text"/>
    <w:basedOn w:val="Normal"/>
    <w:rsid w:val="005329E5"/>
    <w:rPr>
      <w:rFonts w:ascii="Liberation Mono" w:eastAsia="Nimbus Mono L" w:hAnsi="Liberation Mono" w:cs="Liberation Mono"/>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ms.sld.cu/%20index.%20Php%20/ems%20/%20article%20/%20view%20/1132" TargetMode="External"/><Relationship Id="rId13" Type="http://schemas.openxmlformats.org/officeDocument/2006/relationships/hyperlink" Target="http://www.elsevier.es/es-revista-revista-espanola-geriatria-gerontologia-124-articulo-gerodontologia-antano-una-disciplina-descuidada-13006038" TargetMode="External"/><Relationship Id="rId18" Type="http://schemas.openxmlformats.org/officeDocument/2006/relationships/hyperlink" Target="http://www2.udec.cl/ofem/recs/anteriores/vol1012013/artinv10113g.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solangel.rosales@infomed.sld.cu" TargetMode="External"/><Relationship Id="rId12" Type="http://schemas.openxmlformats.org/officeDocument/2006/relationships/hyperlink" Target="http://www.bvs.sld.cu/libros/estomatologia_general_integral/estomatologia_general_completo%20.pdf" TargetMode="External"/><Relationship Id="rId17" Type="http://schemas.openxmlformats.org/officeDocument/2006/relationships/hyperlink" Target="http://www.scielo.edu.uy/scielo.php?script=sciarttext&amp;pid=S1688-93392014000100006&amp;lng=es" TargetMode="External"/><Relationship Id="rId2" Type="http://schemas.openxmlformats.org/officeDocument/2006/relationships/styles" Target="styles.xml"/><Relationship Id="rId16" Type="http://schemas.openxmlformats.org/officeDocument/2006/relationships/hyperlink" Target="http://convencionsalud2018.sld.cu/index.php/convencion%20salud%20/2018/paper/viewPaper/11" TargetMode="External"/><Relationship Id="rId20" Type="http://schemas.openxmlformats.org/officeDocument/2006/relationships/hyperlink" Target="https://www.ncbi.nlm.nih.gov/pubmed/25762049" TargetMode="External"/><Relationship Id="rId1" Type="http://schemas.openxmlformats.org/officeDocument/2006/relationships/numbering" Target="numbering.xml"/><Relationship Id="rId6" Type="http://schemas.openxmlformats.org/officeDocument/2006/relationships/hyperlink" Target="mailto:ygmorgan@infomed.sld.cu" TargetMode="External"/><Relationship Id="rId11" Type="http://schemas.openxmlformats.org/officeDocument/2006/relationships/hyperlink" Target="http://www.sagg.org.ar/wp/wp-content/uploads/2016/.../Etica-para-un-atencion-optima.doc" TargetMode="External"/><Relationship Id="rId5" Type="http://schemas.openxmlformats.org/officeDocument/2006/relationships/hyperlink" Target="mailto:dachelmtnez@infomed.sld.cu" TargetMode="External"/><Relationship Id="rId15" Type="http://schemas.openxmlformats.org/officeDocument/2006/relationships/hyperlink" Target="http://bds.ict.unesp.br/index.php/cob/article/view/1254/1022" TargetMode="External"/><Relationship Id="rId10" Type="http://schemas.openxmlformats.org/officeDocument/2006/relationships/hyperlink" Target="http://www.upch.edu.pe/vrinve/dugic/revistas/index.php/REH/article/view/2096/208" TargetMode="External"/><Relationship Id="rId19" Type="http://schemas.openxmlformats.org/officeDocument/2006/relationships/hyperlink" Target="http://www.scielo.br/scielo.php?script=sciarttext&amp;%20pid=S1809-98232017000600826&amp;lng=en" TargetMode="External"/><Relationship Id="rId4" Type="http://schemas.openxmlformats.org/officeDocument/2006/relationships/webSettings" Target="webSettings.xml"/><Relationship Id="rId9" Type="http://schemas.openxmlformats.org/officeDocument/2006/relationships/hyperlink" Target="http://search.ebscohost.com/login.aspx?direct=true&amp;db=lth&amp;AN=118913314&amp;lang=es&amp;site=eds-live" TargetMode="External"/><Relationship Id="rId14" Type="http://schemas.openxmlformats.org/officeDocument/2006/relationships/hyperlink" Target="http://scielo.sld.cu/%20scielo.php?script=sci%20_arttext&amp;pid%20=%20S17%2027-897X2017000600015&amp;lng=es"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2988</Words>
  <Characters>16439</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DACHEL</dc:creator>
  <cp:lastModifiedBy>PC 3</cp:lastModifiedBy>
  <cp:revision>2</cp:revision>
  <dcterms:created xsi:type="dcterms:W3CDTF">2019-04-01T17:49:00Z</dcterms:created>
  <dcterms:modified xsi:type="dcterms:W3CDTF">2019-04-01T17:49:00Z</dcterms:modified>
</cp:coreProperties>
</file>