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796" w:rsidRDefault="006C0F68" w:rsidP="00C73796">
      <w:pPr>
        <w:jc w:val="both"/>
        <w:rPr>
          <w:rFonts w:ascii="Arial" w:hAnsi="Arial" w:cs="Arial"/>
          <w:b/>
          <w:sz w:val="24"/>
          <w:szCs w:val="24"/>
        </w:rPr>
      </w:pPr>
      <w:r w:rsidRPr="006C0F68">
        <w:rPr>
          <w:rFonts w:ascii="Arial" w:hAnsi="Arial" w:cs="Arial"/>
          <w:b/>
          <w:sz w:val="24"/>
          <w:szCs w:val="24"/>
        </w:rPr>
        <w:t>RETOSY</w:t>
      </w:r>
      <w:r>
        <w:rPr>
          <w:rFonts w:ascii="Arial" w:hAnsi="Arial" w:cs="Arial"/>
          <w:b/>
          <w:sz w:val="24"/>
          <w:szCs w:val="24"/>
        </w:rPr>
        <w:t>PERSPECTIVAS</w:t>
      </w:r>
      <w:r w:rsidRPr="006C0F68">
        <w:rPr>
          <w:rFonts w:ascii="Arial" w:hAnsi="Arial" w:cs="Arial"/>
          <w:b/>
          <w:sz w:val="24"/>
          <w:szCs w:val="24"/>
        </w:rPr>
        <w:t xml:space="preserve"> DE LA EDUCACIÓN MÉDICA.UNA MIRADA DESDE LA TECNOLOGÍA DE LA SALUD</w:t>
      </w:r>
    </w:p>
    <w:p w:rsidR="005A1EE5" w:rsidRDefault="005A1EE5" w:rsidP="00C73796">
      <w:pPr>
        <w:jc w:val="both"/>
        <w:rPr>
          <w:rFonts w:ascii="Arial" w:hAnsi="Arial" w:cs="Arial"/>
          <w:b/>
          <w:sz w:val="24"/>
          <w:szCs w:val="24"/>
        </w:rPr>
      </w:pPr>
      <w:r>
        <w:rPr>
          <w:rFonts w:ascii="Arial" w:hAnsi="Arial" w:cs="Arial"/>
          <w:b/>
          <w:sz w:val="24"/>
          <w:szCs w:val="24"/>
        </w:rPr>
        <w:t xml:space="preserve">CHALLENGES AND PERSPECTIVES OF MEDICAL EDUCATION. </w:t>
      </w:r>
      <w:r w:rsidR="004A1D51">
        <w:rPr>
          <w:rFonts w:ascii="Arial" w:hAnsi="Arial" w:cs="Arial"/>
          <w:b/>
          <w:sz w:val="24"/>
          <w:szCs w:val="24"/>
        </w:rPr>
        <w:t>AN APPROACH FROM HEALTH TECHNOLOGY</w:t>
      </w:r>
    </w:p>
    <w:p w:rsidR="007F46F5" w:rsidRDefault="007F46F5" w:rsidP="00C73796">
      <w:pPr>
        <w:jc w:val="both"/>
        <w:rPr>
          <w:rFonts w:ascii="Arial" w:hAnsi="Arial" w:cs="Arial"/>
          <w:b/>
          <w:sz w:val="24"/>
          <w:szCs w:val="24"/>
        </w:rPr>
      </w:pPr>
    </w:p>
    <w:p w:rsidR="006C0F68" w:rsidRDefault="006C626C" w:rsidP="00C73796">
      <w:pPr>
        <w:jc w:val="both"/>
        <w:rPr>
          <w:rFonts w:ascii="Arial" w:hAnsi="Arial" w:cs="Arial"/>
          <w:sz w:val="24"/>
          <w:szCs w:val="24"/>
        </w:rPr>
      </w:pPr>
      <w:r>
        <w:rPr>
          <w:rFonts w:ascii="Arial" w:hAnsi="Arial" w:cs="Arial"/>
          <w:sz w:val="24"/>
          <w:szCs w:val="24"/>
        </w:rPr>
        <w:t>Vivian Walter Sánchez</w:t>
      </w:r>
      <w:hyperlink r:id="rId6" w:history="1">
        <w:r w:rsidR="00301F4E" w:rsidRPr="004508B1">
          <w:rPr>
            <w:rStyle w:val="Hipervnculo"/>
            <w:rFonts w:ascii="Arial" w:hAnsi="Arial" w:cs="Arial"/>
            <w:sz w:val="24"/>
            <w:szCs w:val="24"/>
          </w:rPr>
          <w:t>vivian.walter@infomed.sld.cu</w:t>
        </w:r>
      </w:hyperlink>
      <w:r w:rsidR="00301F4E">
        <w:rPr>
          <w:rFonts w:ascii="Arial" w:hAnsi="Arial" w:cs="Arial"/>
          <w:sz w:val="24"/>
          <w:szCs w:val="24"/>
        </w:rPr>
        <w:t xml:space="preserve"> Universidad de Ciencias Médicas</w:t>
      </w:r>
      <w:r w:rsidR="002B6584">
        <w:rPr>
          <w:rFonts w:ascii="Arial" w:hAnsi="Arial" w:cs="Arial"/>
          <w:sz w:val="24"/>
          <w:szCs w:val="24"/>
        </w:rPr>
        <w:t xml:space="preserve"> de Santiago. Cuba. </w:t>
      </w:r>
      <w:r w:rsidR="00301F4E">
        <w:rPr>
          <w:rFonts w:ascii="Arial" w:hAnsi="Arial" w:cs="Arial"/>
          <w:sz w:val="24"/>
          <w:szCs w:val="24"/>
        </w:rPr>
        <w:t xml:space="preserve">Jefe de Dpto. Normalización. Máster en Ciencias, </w:t>
      </w:r>
      <w:r>
        <w:rPr>
          <w:rFonts w:ascii="Arial" w:hAnsi="Arial" w:cs="Arial"/>
          <w:sz w:val="24"/>
          <w:szCs w:val="24"/>
        </w:rPr>
        <w:t>Isolina Vergara Vera</w:t>
      </w:r>
      <w:hyperlink r:id="rId7" w:history="1">
        <w:r w:rsidR="00301F4E" w:rsidRPr="004508B1">
          <w:rPr>
            <w:rStyle w:val="Hipervnculo"/>
            <w:rFonts w:ascii="Arial" w:hAnsi="Arial" w:cs="Arial"/>
            <w:sz w:val="24"/>
            <w:szCs w:val="24"/>
          </w:rPr>
          <w:t>Isolina.vergara@infomed.sld.cu</w:t>
        </w:r>
      </w:hyperlink>
      <w:r w:rsidR="002B6584">
        <w:rPr>
          <w:rFonts w:ascii="Arial" w:hAnsi="Arial" w:cs="Arial"/>
          <w:sz w:val="24"/>
          <w:szCs w:val="24"/>
        </w:rPr>
        <w:t xml:space="preserve">Universidad de Ciencias Médicas de Santiago. Cuba. </w:t>
      </w:r>
      <w:r w:rsidR="00301F4E">
        <w:rPr>
          <w:rFonts w:ascii="Arial" w:hAnsi="Arial" w:cs="Arial"/>
          <w:sz w:val="24"/>
          <w:szCs w:val="24"/>
        </w:rPr>
        <w:t>Metod</w:t>
      </w:r>
      <w:r w:rsidR="002B6584">
        <w:rPr>
          <w:rFonts w:ascii="Arial" w:hAnsi="Arial" w:cs="Arial"/>
          <w:sz w:val="24"/>
          <w:szCs w:val="24"/>
        </w:rPr>
        <w:t>óloga. Dr. en Ciencias,</w:t>
      </w:r>
      <w:r>
        <w:rPr>
          <w:rFonts w:ascii="Arial" w:hAnsi="Arial" w:cs="Arial"/>
          <w:sz w:val="24"/>
          <w:szCs w:val="24"/>
        </w:rPr>
        <w:t xml:space="preserve"> Willian Infante Pineda</w:t>
      </w:r>
      <w:r w:rsidR="002B6584">
        <w:rPr>
          <w:rFonts w:ascii="Arial" w:hAnsi="Arial" w:cs="Arial"/>
          <w:sz w:val="24"/>
          <w:szCs w:val="24"/>
        </w:rPr>
        <w:t xml:space="preserve">. </w:t>
      </w:r>
      <w:hyperlink r:id="rId8" w:history="1">
        <w:r w:rsidR="002B6584" w:rsidRPr="004508B1">
          <w:rPr>
            <w:rStyle w:val="Hipervnculo"/>
            <w:rFonts w:ascii="Arial" w:hAnsi="Arial" w:cs="Arial"/>
            <w:sz w:val="24"/>
            <w:szCs w:val="24"/>
          </w:rPr>
          <w:t>willian.infante@infomed.sld.cu</w:t>
        </w:r>
      </w:hyperlink>
      <w:r w:rsidR="002B6584">
        <w:rPr>
          <w:rFonts w:ascii="Arial" w:hAnsi="Arial" w:cs="Arial"/>
          <w:sz w:val="24"/>
          <w:szCs w:val="24"/>
        </w:rPr>
        <w:t xml:space="preserve"> .Universidad de Ciencias Médicas de Santiago. Cuba</w:t>
      </w:r>
    </w:p>
    <w:p w:rsidR="002B6584" w:rsidRDefault="002B6584" w:rsidP="00C73796">
      <w:pPr>
        <w:jc w:val="both"/>
        <w:rPr>
          <w:rFonts w:ascii="Arial" w:hAnsi="Arial" w:cs="Arial"/>
          <w:b/>
          <w:sz w:val="24"/>
          <w:szCs w:val="24"/>
        </w:rPr>
      </w:pPr>
      <w:r w:rsidRPr="002B6584">
        <w:rPr>
          <w:rFonts w:ascii="Arial" w:hAnsi="Arial" w:cs="Arial"/>
          <w:b/>
          <w:sz w:val="24"/>
          <w:szCs w:val="24"/>
        </w:rPr>
        <w:t xml:space="preserve">Resumen </w:t>
      </w:r>
    </w:p>
    <w:p w:rsidR="00A156E4" w:rsidRDefault="006D78C0" w:rsidP="00A156E4">
      <w:pPr>
        <w:spacing w:line="240" w:lineRule="auto"/>
        <w:jc w:val="both"/>
        <w:rPr>
          <w:rFonts w:ascii="Arial" w:hAnsi="Arial" w:cs="Arial"/>
          <w:color w:val="000000"/>
          <w:sz w:val="24"/>
          <w:szCs w:val="24"/>
        </w:rPr>
      </w:pPr>
      <w:r>
        <w:rPr>
          <w:rFonts w:ascii="Arial" w:hAnsi="Arial" w:cs="Arial"/>
          <w:sz w:val="24"/>
          <w:szCs w:val="24"/>
          <w:lang w:val="en-US"/>
        </w:rPr>
        <w:t>Los docentes y estudiantes de nuestras universidades hacen uso intensivo de ellas en los procesos de formacion en pregrado, el postgrado.</w:t>
      </w:r>
      <w:r w:rsidRPr="000F62DF">
        <w:rPr>
          <w:rFonts w:ascii="Arial" w:eastAsia="Times New Roman" w:hAnsi="Arial" w:cs="Arial"/>
          <w:sz w:val="24"/>
          <w:szCs w:val="24"/>
        </w:rPr>
        <w:t>Se aplicaron los métodos de revisión sistemática mediante el análisis y resumen de los resultados de estudios disponibles; localizados y recuperados en diferentes bases de datos bibliográficas</w:t>
      </w:r>
      <w:r>
        <w:rPr>
          <w:rFonts w:ascii="Arial" w:eastAsia="Times New Roman" w:hAnsi="Arial" w:cs="Arial"/>
          <w:sz w:val="24"/>
          <w:szCs w:val="24"/>
        </w:rPr>
        <w:t xml:space="preserve">. </w:t>
      </w:r>
      <w:r w:rsidR="00A156E4">
        <w:rPr>
          <w:rFonts w:ascii="Arial" w:eastAsia="Times New Roman" w:hAnsi="Arial" w:cs="Arial"/>
          <w:sz w:val="24"/>
          <w:szCs w:val="24"/>
        </w:rPr>
        <w:t xml:space="preserve">El </w:t>
      </w:r>
      <w:r w:rsidR="00A156E4">
        <w:rPr>
          <w:rFonts w:ascii="Arial" w:hAnsi="Arial" w:cs="Arial"/>
          <w:sz w:val="24"/>
        </w:rPr>
        <w:t xml:space="preserve">objetivo de este trabajo </w:t>
      </w:r>
      <w:r w:rsidR="00B17E7F">
        <w:rPr>
          <w:rFonts w:ascii="Arial" w:hAnsi="Arial" w:cs="Arial"/>
          <w:sz w:val="24"/>
        </w:rPr>
        <w:t xml:space="preserve">es </w:t>
      </w:r>
      <w:r w:rsidR="00A156E4">
        <w:rPr>
          <w:rFonts w:ascii="Arial" w:hAnsi="Arial" w:cs="Arial"/>
          <w:sz w:val="24"/>
        </w:rPr>
        <w:t xml:space="preserve">valorar los retos y perspectivas de la Educación Médica desde la tecnología de la salud. </w:t>
      </w:r>
      <w:r>
        <w:rPr>
          <w:rFonts w:ascii="Arial" w:eastAsia="Times New Roman" w:hAnsi="Arial" w:cs="Arial"/>
          <w:sz w:val="24"/>
          <w:szCs w:val="24"/>
        </w:rPr>
        <w:t xml:space="preserve">Se </w:t>
      </w:r>
      <w:r w:rsidR="00A156E4">
        <w:rPr>
          <w:rFonts w:ascii="Arial" w:eastAsia="Times New Roman" w:hAnsi="Arial" w:cs="Arial"/>
          <w:sz w:val="24"/>
          <w:szCs w:val="24"/>
        </w:rPr>
        <w:t>hacen</w:t>
      </w:r>
      <w:r>
        <w:rPr>
          <w:rFonts w:ascii="Arial" w:eastAsia="Times New Roman" w:hAnsi="Arial" w:cs="Arial"/>
          <w:sz w:val="24"/>
          <w:szCs w:val="24"/>
        </w:rPr>
        <w:t xml:space="preserve"> una valoración </w:t>
      </w:r>
      <w:r w:rsidR="00A156E4">
        <w:rPr>
          <w:rFonts w:ascii="Arial" w:hAnsi="Arial" w:cs="Arial"/>
          <w:sz w:val="24"/>
        </w:rPr>
        <w:t>los retos y perspectivas de la Educación Médica desde la tecnología de la salud.</w:t>
      </w:r>
      <w:r w:rsidR="00A156E4">
        <w:rPr>
          <w:rFonts w:ascii="Arial" w:hAnsi="Arial" w:cs="Arial"/>
          <w:color w:val="000000"/>
          <w:sz w:val="24"/>
          <w:szCs w:val="24"/>
        </w:rPr>
        <w:t xml:space="preserve">Los autores exponen la necesidad de pertrecharse de herramientas de la Educación médica para la transmisión de conocimientos donde el estudiante se auto prepara, aprenda de manera autónoma de los saberes básicos, específicos en cada carrera en aras de poner en práctica acciones que mejoren la atención del paciente y su calidad de vida . </w:t>
      </w:r>
    </w:p>
    <w:p w:rsidR="002B6584" w:rsidRDefault="00A156E4" w:rsidP="00C73796">
      <w:pPr>
        <w:jc w:val="both"/>
        <w:rPr>
          <w:rFonts w:ascii="Arial" w:hAnsi="Arial" w:cs="Arial"/>
          <w:b/>
          <w:sz w:val="24"/>
          <w:szCs w:val="24"/>
        </w:rPr>
      </w:pPr>
      <w:r>
        <w:rPr>
          <w:rFonts w:ascii="Arial" w:hAnsi="Arial" w:cs="Arial"/>
          <w:b/>
          <w:sz w:val="24"/>
          <w:szCs w:val="24"/>
        </w:rPr>
        <w:t>P</w:t>
      </w:r>
      <w:r w:rsidR="002B6584">
        <w:rPr>
          <w:rFonts w:ascii="Arial" w:hAnsi="Arial" w:cs="Arial"/>
          <w:b/>
          <w:sz w:val="24"/>
          <w:szCs w:val="24"/>
        </w:rPr>
        <w:t>alabras claves:</w:t>
      </w:r>
      <w:r>
        <w:rPr>
          <w:rFonts w:ascii="Arial" w:hAnsi="Arial" w:cs="Arial"/>
          <w:b/>
          <w:sz w:val="24"/>
          <w:szCs w:val="24"/>
        </w:rPr>
        <w:t xml:space="preserve"> Educación médica, tecnologías, pregrado, postgrado</w:t>
      </w:r>
    </w:p>
    <w:p w:rsidR="007F46F5" w:rsidRDefault="007F46F5" w:rsidP="00C73796">
      <w:pPr>
        <w:jc w:val="both"/>
        <w:rPr>
          <w:rFonts w:ascii="Arial" w:hAnsi="Arial" w:cs="Arial"/>
          <w:b/>
          <w:sz w:val="24"/>
          <w:szCs w:val="24"/>
        </w:rPr>
      </w:pPr>
      <w:r>
        <w:rPr>
          <w:rFonts w:ascii="Arial" w:hAnsi="Arial" w:cs="Arial"/>
          <w:b/>
          <w:sz w:val="24"/>
          <w:szCs w:val="24"/>
        </w:rPr>
        <w:t>Abstract</w:t>
      </w:r>
    </w:p>
    <w:p w:rsidR="001C3DC9" w:rsidRDefault="00181423" w:rsidP="00181423">
      <w:pPr>
        <w:spacing w:line="240" w:lineRule="auto"/>
        <w:jc w:val="both"/>
        <w:rPr>
          <w:rFonts w:ascii="Arial" w:eastAsia="Times New Roman" w:hAnsi="Arial" w:cs="Arial"/>
          <w:sz w:val="24"/>
          <w:szCs w:val="24"/>
        </w:rPr>
      </w:pPr>
      <w:r>
        <w:rPr>
          <w:rFonts w:ascii="Arial" w:hAnsi="Arial" w:cs="Arial"/>
          <w:sz w:val="24"/>
          <w:szCs w:val="24"/>
          <w:lang w:val="en-US"/>
        </w:rPr>
        <w:t>Our university professors and undergraduate</w:t>
      </w:r>
      <w:r w:rsidR="00B17E7F">
        <w:rPr>
          <w:rFonts w:ascii="Arial" w:hAnsi="Arial" w:cs="Arial"/>
          <w:sz w:val="24"/>
          <w:szCs w:val="24"/>
          <w:lang w:val="en-US"/>
        </w:rPr>
        <w:t xml:space="preserve"> use</w:t>
      </w:r>
      <w:r w:rsidR="003B54A9">
        <w:rPr>
          <w:rFonts w:ascii="Arial" w:hAnsi="Arial" w:cs="Arial"/>
          <w:sz w:val="24"/>
          <w:szCs w:val="24"/>
          <w:lang w:val="en-US"/>
        </w:rPr>
        <w:t xml:space="preserve"> medical education tools intensively on the processes of formation in undergraduate and postgraduate. It was applied methods of systematic review through analyses and abstract of results of available studies</w:t>
      </w:r>
      <w:r w:rsidRPr="000F62DF">
        <w:rPr>
          <w:rFonts w:ascii="Arial" w:eastAsia="Times New Roman" w:hAnsi="Arial" w:cs="Arial"/>
          <w:sz w:val="24"/>
          <w:szCs w:val="24"/>
        </w:rPr>
        <w:t xml:space="preserve">; </w:t>
      </w:r>
      <w:r w:rsidR="001C3DC9">
        <w:rPr>
          <w:rFonts w:ascii="Arial" w:eastAsia="Times New Roman" w:hAnsi="Arial" w:cs="Arial"/>
          <w:sz w:val="24"/>
          <w:szCs w:val="24"/>
        </w:rPr>
        <w:t>located and recovered from different bibliography databases. The goal of this research is to evaluate challenges and perspectives of Medical Education from Health Technology. An evaluation of challenges and perspectives of Medical Education is performed from Health Technology. The authors explain the need to assume Medical Education tools to transmit knowledge where</w:t>
      </w:r>
      <w:r w:rsidR="002475D6">
        <w:rPr>
          <w:rFonts w:ascii="Arial" w:eastAsia="Times New Roman" w:hAnsi="Arial" w:cs="Arial"/>
          <w:sz w:val="24"/>
          <w:szCs w:val="24"/>
        </w:rPr>
        <w:t xml:space="preserve"> the students have selftraining, learn the essential and specific</w:t>
      </w:r>
      <w:bookmarkStart w:id="0" w:name="_GoBack"/>
      <w:bookmarkEnd w:id="0"/>
      <w:r w:rsidR="002475D6">
        <w:rPr>
          <w:rFonts w:ascii="Arial" w:eastAsia="Times New Roman" w:hAnsi="Arial" w:cs="Arial"/>
          <w:sz w:val="24"/>
          <w:szCs w:val="24"/>
        </w:rPr>
        <w:t xml:space="preserve"> autonomously in each career to put into practice</w:t>
      </w:r>
      <w:r w:rsidR="003605A0">
        <w:rPr>
          <w:rFonts w:ascii="Arial" w:eastAsia="Times New Roman" w:hAnsi="Arial" w:cs="Arial"/>
          <w:sz w:val="24"/>
          <w:szCs w:val="24"/>
        </w:rPr>
        <w:t xml:space="preserve"> actions that improve the patient´s careand his/her lifequality.</w:t>
      </w:r>
    </w:p>
    <w:p w:rsidR="00181423" w:rsidRDefault="002475D6" w:rsidP="00181423">
      <w:pPr>
        <w:jc w:val="both"/>
        <w:rPr>
          <w:rFonts w:ascii="Arial" w:hAnsi="Arial" w:cs="Arial"/>
          <w:b/>
          <w:sz w:val="24"/>
          <w:szCs w:val="24"/>
        </w:rPr>
      </w:pPr>
      <w:r>
        <w:rPr>
          <w:rFonts w:ascii="Arial" w:hAnsi="Arial" w:cs="Arial"/>
          <w:b/>
          <w:sz w:val="24"/>
          <w:szCs w:val="24"/>
        </w:rPr>
        <w:t>Key words</w:t>
      </w:r>
      <w:r w:rsidR="00181423">
        <w:rPr>
          <w:rFonts w:ascii="Arial" w:hAnsi="Arial" w:cs="Arial"/>
          <w:b/>
          <w:sz w:val="24"/>
          <w:szCs w:val="24"/>
        </w:rPr>
        <w:t xml:space="preserve">: </w:t>
      </w:r>
      <w:r>
        <w:rPr>
          <w:rFonts w:ascii="Arial" w:hAnsi="Arial" w:cs="Arial"/>
          <w:b/>
          <w:sz w:val="24"/>
          <w:szCs w:val="24"/>
        </w:rPr>
        <w:t>Medical education</w:t>
      </w:r>
      <w:r w:rsidR="00181423">
        <w:rPr>
          <w:rFonts w:ascii="Arial" w:hAnsi="Arial" w:cs="Arial"/>
          <w:b/>
          <w:sz w:val="24"/>
          <w:szCs w:val="24"/>
        </w:rPr>
        <w:t>, tec</w:t>
      </w:r>
      <w:r>
        <w:rPr>
          <w:rFonts w:ascii="Arial" w:hAnsi="Arial" w:cs="Arial"/>
          <w:b/>
          <w:sz w:val="24"/>
          <w:szCs w:val="24"/>
        </w:rPr>
        <w:t>h</w:t>
      </w:r>
      <w:r w:rsidR="00181423">
        <w:rPr>
          <w:rFonts w:ascii="Arial" w:hAnsi="Arial" w:cs="Arial"/>
          <w:b/>
          <w:sz w:val="24"/>
          <w:szCs w:val="24"/>
        </w:rPr>
        <w:t>nolog</w:t>
      </w:r>
      <w:r>
        <w:rPr>
          <w:rFonts w:ascii="Arial" w:hAnsi="Arial" w:cs="Arial"/>
          <w:b/>
          <w:sz w:val="24"/>
          <w:szCs w:val="24"/>
        </w:rPr>
        <w:t>y</w:t>
      </w:r>
      <w:r w:rsidR="00181423">
        <w:rPr>
          <w:rFonts w:ascii="Arial" w:hAnsi="Arial" w:cs="Arial"/>
          <w:b/>
          <w:sz w:val="24"/>
          <w:szCs w:val="24"/>
        </w:rPr>
        <w:t xml:space="preserve">, </w:t>
      </w:r>
      <w:r>
        <w:rPr>
          <w:rFonts w:ascii="Arial" w:hAnsi="Arial" w:cs="Arial"/>
          <w:b/>
          <w:sz w:val="24"/>
          <w:szCs w:val="24"/>
        </w:rPr>
        <w:t>undergraduate</w:t>
      </w:r>
      <w:r w:rsidR="00181423">
        <w:rPr>
          <w:rFonts w:ascii="Arial" w:hAnsi="Arial" w:cs="Arial"/>
          <w:b/>
          <w:sz w:val="24"/>
          <w:szCs w:val="24"/>
        </w:rPr>
        <w:t>, postgrad</w:t>
      </w:r>
      <w:r>
        <w:rPr>
          <w:rFonts w:ascii="Arial" w:hAnsi="Arial" w:cs="Arial"/>
          <w:b/>
          <w:sz w:val="24"/>
          <w:szCs w:val="24"/>
        </w:rPr>
        <w:t>uate</w:t>
      </w:r>
    </w:p>
    <w:p w:rsidR="002B6584" w:rsidRDefault="002B6584" w:rsidP="00C73796">
      <w:pPr>
        <w:jc w:val="both"/>
        <w:rPr>
          <w:rFonts w:ascii="Arial" w:hAnsi="Arial" w:cs="Arial"/>
          <w:b/>
          <w:sz w:val="24"/>
          <w:szCs w:val="24"/>
        </w:rPr>
      </w:pPr>
    </w:p>
    <w:p w:rsidR="003605A0" w:rsidRDefault="003605A0" w:rsidP="00C73796">
      <w:pPr>
        <w:jc w:val="both"/>
        <w:rPr>
          <w:rFonts w:ascii="Arial" w:hAnsi="Arial" w:cs="Arial"/>
          <w:b/>
          <w:sz w:val="24"/>
          <w:szCs w:val="24"/>
        </w:rPr>
      </w:pPr>
    </w:p>
    <w:p w:rsidR="002B6584" w:rsidRDefault="002B6584" w:rsidP="000F62DF">
      <w:pPr>
        <w:spacing w:line="240" w:lineRule="auto"/>
        <w:jc w:val="both"/>
        <w:rPr>
          <w:rFonts w:ascii="Arial" w:hAnsi="Arial" w:cs="Arial"/>
          <w:b/>
          <w:sz w:val="24"/>
          <w:szCs w:val="24"/>
        </w:rPr>
      </w:pPr>
      <w:r>
        <w:rPr>
          <w:rFonts w:ascii="Arial" w:hAnsi="Arial" w:cs="Arial"/>
          <w:b/>
          <w:sz w:val="24"/>
          <w:szCs w:val="24"/>
        </w:rPr>
        <w:lastRenderedPageBreak/>
        <w:t xml:space="preserve">Introducción </w:t>
      </w:r>
    </w:p>
    <w:p w:rsidR="002B6584" w:rsidRDefault="000173F5" w:rsidP="000F62DF">
      <w:pPr>
        <w:spacing w:line="240" w:lineRule="auto"/>
        <w:jc w:val="both"/>
        <w:rPr>
          <w:rFonts w:ascii="Arial" w:hAnsi="Arial" w:cs="Arial"/>
          <w:sz w:val="24"/>
          <w:szCs w:val="24"/>
          <w:lang w:val="en-US"/>
        </w:rPr>
      </w:pPr>
      <w:r w:rsidRPr="000173F5">
        <w:rPr>
          <w:rFonts w:ascii="Arial" w:hAnsi="Arial" w:cs="Arial"/>
          <w:sz w:val="24"/>
          <w:szCs w:val="24"/>
        </w:rPr>
        <w:t>Los rápidos avances de la ciencia, la tecnología y la influencia de la globalización en la modernidad, los adelantos, la facilidad, la flexibilidad y la rapidez de la era digital hacen evidente el desarrollo de nuevas habilidades que influyen tanto en la vida social como académica de quien se encuentra en contacto directo con todos estos aspectos</w:t>
      </w:r>
      <w:r w:rsidR="004C0F0E" w:rsidRPr="000173F5">
        <w:rPr>
          <w:rFonts w:ascii="Arial" w:hAnsi="Arial" w:cs="Arial"/>
          <w:sz w:val="24"/>
          <w:szCs w:val="24"/>
        </w:rPr>
        <w:t>.</w:t>
      </w:r>
      <w:r w:rsidR="004C0F0E" w:rsidRPr="004C0F0E">
        <w:rPr>
          <w:rFonts w:ascii="Arial" w:hAnsi="Arial" w:cs="Arial"/>
          <w:sz w:val="24"/>
          <w:szCs w:val="24"/>
          <w:lang w:val="en-US"/>
        </w:rPr>
        <w:t>Berman</w:t>
      </w:r>
      <w:r w:rsidR="004C0F0E" w:rsidRPr="000173F5">
        <w:rPr>
          <w:rFonts w:ascii="Arial" w:hAnsi="Arial" w:cs="Arial"/>
          <w:sz w:val="24"/>
          <w:szCs w:val="24"/>
          <w:lang w:val="en-US"/>
        </w:rPr>
        <w:t xml:space="preserve"> R, Hassell D</w:t>
      </w:r>
      <w:r w:rsidR="004C0F0E">
        <w:rPr>
          <w:rFonts w:ascii="Arial" w:hAnsi="Arial" w:cs="Arial"/>
          <w:sz w:val="24"/>
          <w:szCs w:val="24"/>
          <w:lang w:val="en-US"/>
        </w:rPr>
        <w:t xml:space="preserve"> (2014)</w:t>
      </w:r>
    </w:p>
    <w:p w:rsidR="004C0F0E" w:rsidRPr="000173F5" w:rsidRDefault="004C0F0E" w:rsidP="000F62DF">
      <w:pPr>
        <w:spacing w:line="240" w:lineRule="auto"/>
        <w:jc w:val="both"/>
        <w:rPr>
          <w:rFonts w:ascii="Arial" w:hAnsi="Arial" w:cs="Arial"/>
          <w:sz w:val="24"/>
          <w:szCs w:val="24"/>
          <w:vertAlign w:val="superscript"/>
        </w:rPr>
      </w:pPr>
      <w:r>
        <w:rPr>
          <w:rFonts w:ascii="Arial" w:hAnsi="Arial" w:cs="Arial"/>
          <w:sz w:val="24"/>
          <w:szCs w:val="24"/>
          <w:lang w:val="en-US"/>
        </w:rPr>
        <w:t xml:space="preserve">Los docentes y estudiantes de nuestras universidades hacen uso intensivo de ellas en los procesos de formacion </w:t>
      </w:r>
      <w:r w:rsidR="00AB39A0">
        <w:rPr>
          <w:rFonts w:ascii="Arial" w:hAnsi="Arial" w:cs="Arial"/>
          <w:sz w:val="24"/>
          <w:szCs w:val="24"/>
          <w:lang w:val="en-US"/>
        </w:rPr>
        <w:t xml:space="preserve">en pregrado, el postgrado, la especialización con la intención de transformar el entorno donde desarrollan con su desempeño profesional. </w:t>
      </w:r>
    </w:p>
    <w:p w:rsidR="00481354" w:rsidRDefault="00FC160F" w:rsidP="000F62DF">
      <w:pPr>
        <w:spacing w:line="240" w:lineRule="auto"/>
        <w:jc w:val="both"/>
        <w:rPr>
          <w:rFonts w:ascii="Arial" w:hAnsi="Arial" w:cs="Arial"/>
          <w:sz w:val="24"/>
          <w:szCs w:val="24"/>
        </w:rPr>
      </w:pPr>
      <w:r>
        <w:rPr>
          <w:rFonts w:ascii="Arial" w:hAnsi="Arial" w:cs="Arial"/>
          <w:sz w:val="24"/>
          <w:szCs w:val="24"/>
        </w:rPr>
        <w:t xml:space="preserve">Autores como </w:t>
      </w:r>
      <w:r w:rsidRPr="00B93A3B">
        <w:rPr>
          <w:rFonts w:ascii="Arial" w:hAnsi="Arial" w:cs="Arial"/>
          <w:sz w:val="24"/>
          <w:szCs w:val="24"/>
          <w:lang w:val="en-US"/>
        </w:rPr>
        <w:t>Furini M</w:t>
      </w:r>
      <w:r>
        <w:rPr>
          <w:rFonts w:ascii="Arial" w:hAnsi="Arial" w:cs="Arial"/>
          <w:sz w:val="24"/>
          <w:szCs w:val="24"/>
          <w:lang w:val="en-US"/>
        </w:rPr>
        <w:t>(2014),</w:t>
      </w:r>
      <w:r w:rsidRPr="00B93A3B">
        <w:rPr>
          <w:rFonts w:ascii="Arial" w:hAnsi="Arial" w:cs="Arial"/>
          <w:sz w:val="24"/>
          <w:szCs w:val="24"/>
          <w:lang w:val="en-US"/>
        </w:rPr>
        <w:t>Metallo C, Afrifoglio</w:t>
      </w:r>
      <w:r>
        <w:rPr>
          <w:rFonts w:ascii="Arial" w:hAnsi="Arial" w:cs="Arial"/>
          <w:sz w:val="24"/>
          <w:szCs w:val="24"/>
          <w:lang w:val="en-US"/>
        </w:rPr>
        <w:t>R(2015),Akçayır M, Dündar H, Akçayır G.(2016)</w:t>
      </w:r>
      <w:r>
        <w:rPr>
          <w:rFonts w:ascii="Arial" w:hAnsi="Arial" w:cs="Arial"/>
          <w:sz w:val="24"/>
          <w:szCs w:val="24"/>
        </w:rPr>
        <w:t xml:space="preserve"> plantean que l</w:t>
      </w:r>
      <w:r w:rsidR="000173F5" w:rsidRPr="000173F5">
        <w:rPr>
          <w:rFonts w:ascii="Arial" w:hAnsi="Arial" w:cs="Arial"/>
          <w:sz w:val="24"/>
          <w:szCs w:val="24"/>
        </w:rPr>
        <w:t>os nuevos retos en el proceso educativo plantean el uso de tecnologías de la información y la comunicación (TIC) de manera adecuada a través de estrategias metodológicas de enseñanza más modernas. Esto exige capacitación y formación continua para el desarrollo de habilidades y competencias tanto en estudiantes como en profesores</w:t>
      </w:r>
      <w:r w:rsidR="0039597D" w:rsidRPr="000173F5">
        <w:rPr>
          <w:rFonts w:ascii="Arial" w:hAnsi="Arial" w:cs="Arial"/>
          <w:sz w:val="24"/>
          <w:szCs w:val="24"/>
        </w:rPr>
        <w:t>,</w:t>
      </w:r>
      <w:r w:rsidR="000173F5" w:rsidRPr="000173F5">
        <w:rPr>
          <w:rFonts w:ascii="Arial" w:hAnsi="Arial" w:cs="Arial"/>
          <w:sz w:val="24"/>
          <w:szCs w:val="24"/>
        </w:rPr>
        <w:t xml:space="preserve"> sin dejar de lado la ética, los valores y la construcción del conocimiento de forma colectiva.</w:t>
      </w:r>
    </w:p>
    <w:p w:rsidR="00FC160F" w:rsidRPr="000173F5" w:rsidRDefault="00FC160F" w:rsidP="000F62DF">
      <w:pPr>
        <w:spacing w:line="240" w:lineRule="auto"/>
        <w:jc w:val="both"/>
        <w:rPr>
          <w:rFonts w:ascii="Arial" w:hAnsi="Arial" w:cs="Arial"/>
          <w:sz w:val="24"/>
          <w:szCs w:val="24"/>
        </w:rPr>
      </w:pPr>
      <w:r>
        <w:rPr>
          <w:rFonts w:ascii="Arial" w:hAnsi="Arial" w:cs="Arial"/>
          <w:sz w:val="24"/>
          <w:szCs w:val="24"/>
        </w:rPr>
        <w:t xml:space="preserve">De acuerdo a lo esbozado por estos autores el trabajo metodológico es fundamental en la planificación de los diferentes recursos de aprendizaje que será puesto a disposición por los estudiantes, por tanto se debe realizar la organización de los saberes de manera que den respuestas a las exigencias </w:t>
      </w:r>
      <w:r w:rsidR="0078308C">
        <w:rPr>
          <w:rFonts w:ascii="Arial" w:hAnsi="Arial" w:cs="Arial"/>
          <w:sz w:val="24"/>
          <w:szCs w:val="24"/>
        </w:rPr>
        <w:t>de su profesión.</w:t>
      </w:r>
    </w:p>
    <w:p w:rsidR="00325F49" w:rsidRDefault="00F45CBE" w:rsidP="000F62DF">
      <w:pPr>
        <w:spacing w:line="240" w:lineRule="auto"/>
        <w:jc w:val="both"/>
        <w:rPr>
          <w:rFonts w:ascii="Arial" w:hAnsi="Arial" w:cs="Arial"/>
          <w:sz w:val="24"/>
        </w:rPr>
      </w:pPr>
      <w:r w:rsidRPr="00F45CBE">
        <w:rPr>
          <w:rFonts w:ascii="Arial" w:hAnsi="Arial" w:cs="Arial"/>
          <w:sz w:val="24"/>
        </w:rPr>
        <w:t>Según Vidal Ledo,Carnota Luzán, Rodríguez Díaz</w:t>
      </w:r>
      <w:r>
        <w:rPr>
          <w:rFonts w:ascii="Arial" w:hAnsi="Arial" w:cs="Arial"/>
          <w:sz w:val="24"/>
        </w:rPr>
        <w:t xml:space="preserve"> (2019) plantean que la salud y la educación son sectores en permanente cambio donde se hace </w:t>
      </w:r>
      <w:r w:rsidR="000A6AE4">
        <w:rPr>
          <w:rFonts w:ascii="Arial" w:hAnsi="Arial" w:cs="Arial"/>
          <w:sz w:val="24"/>
        </w:rPr>
        <w:t>propicia</w:t>
      </w:r>
      <w:r>
        <w:rPr>
          <w:rFonts w:ascii="Arial" w:hAnsi="Arial" w:cs="Arial"/>
          <w:sz w:val="24"/>
        </w:rPr>
        <w:t xml:space="preserve"> la aplicación de las tecnologías que favorecen el  perfeccionamiento de planes y estrategias de desarrollo  </w:t>
      </w:r>
      <w:r w:rsidR="000A6AE4">
        <w:rPr>
          <w:rFonts w:ascii="Arial" w:hAnsi="Arial" w:cs="Arial"/>
          <w:sz w:val="24"/>
        </w:rPr>
        <w:t>en estudiantes y profesores en el pregrado, postgrado, la especialización y las categorías académicas.</w:t>
      </w:r>
    </w:p>
    <w:p w:rsidR="004C2D11" w:rsidRDefault="002C78CD" w:rsidP="000F62DF">
      <w:pPr>
        <w:spacing w:line="240" w:lineRule="auto"/>
        <w:jc w:val="both"/>
        <w:rPr>
          <w:rFonts w:ascii="Arial" w:hAnsi="Arial" w:cs="Arial"/>
          <w:sz w:val="24"/>
        </w:rPr>
      </w:pPr>
      <w:r>
        <w:rPr>
          <w:rFonts w:ascii="Arial" w:hAnsi="Arial" w:cs="Arial"/>
          <w:sz w:val="24"/>
        </w:rPr>
        <w:t>Estos autores perfilan la utilización de las tecnologías como herramientas indispensables para el desarrollo de la Educación médicacontextualizada a las Tecnologías de la salud como necesidad insoslayable e independiente del aprendizaje que permita la ganancia  de habilidades en estudiantes y profesionales.</w:t>
      </w:r>
    </w:p>
    <w:p w:rsidR="00904AB1" w:rsidRDefault="004C2D11" w:rsidP="000F62DF">
      <w:pPr>
        <w:spacing w:line="240" w:lineRule="auto"/>
        <w:jc w:val="both"/>
        <w:rPr>
          <w:rFonts w:ascii="Arial" w:hAnsi="Arial" w:cs="Arial"/>
          <w:sz w:val="24"/>
        </w:rPr>
      </w:pPr>
      <w:r>
        <w:rPr>
          <w:rFonts w:ascii="Arial" w:hAnsi="Arial" w:cs="Arial"/>
          <w:sz w:val="24"/>
        </w:rPr>
        <w:t xml:space="preserve">Oros autores como Lazo Pérez (2019) concibe la Educación Médica como proceso formativo que tiene como base la integración </w:t>
      </w:r>
      <w:r w:rsidR="008009DE">
        <w:rPr>
          <w:rFonts w:ascii="Arial" w:hAnsi="Arial" w:cs="Arial"/>
          <w:sz w:val="24"/>
        </w:rPr>
        <w:t>las funciones profesionales que salen los egresados, en su formación de pregrado en los cuatro perfiles de salida, lo cual mejora la calidad de los servicios de la población.</w:t>
      </w:r>
    </w:p>
    <w:p w:rsidR="00F37980" w:rsidRDefault="00AD14C5" w:rsidP="000F62DF">
      <w:pPr>
        <w:spacing w:line="240" w:lineRule="auto"/>
        <w:jc w:val="both"/>
        <w:rPr>
          <w:rFonts w:ascii="Arial" w:hAnsi="Arial" w:cs="Arial"/>
          <w:sz w:val="24"/>
        </w:rPr>
      </w:pPr>
      <w:r>
        <w:rPr>
          <w:rFonts w:ascii="Arial" w:hAnsi="Arial" w:cs="Arial"/>
          <w:sz w:val="24"/>
        </w:rPr>
        <w:t>Esta autora refiere</w:t>
      </w:r>
      <w:r w:rsidR="00904AB1">
        <w:rPr>
          <w:rFonts w:ascii="Arial" w:hAnsi="Arial" w:cs="Arial"/>
          <w:sz w:val="24"/>
        </w:rPr>
        <w:t xml:space="preserve"> que la Educación médica </w:t>
      </w:r>
      <w:r>
        <w:rPr>
          <w:rFonts w:ascii="Arial" w:hAnsi="Arial" w:cs="Arial"/>
          <w:sz w:val="24"/>
        </w:rPr>
        <w:t>cobra mayor relevancia en la formación de profesionales de manera integral y que se encuentren listos para integrarse en equipos multidisciplinarios en el proceso de toma de decisiones ya sean administrativas, clínicas, epidemiológicas, éticas, humanistas.</w:t>
      </w:r>
    </w:p>
    <w:p w:rsidR="000173F5" w:rsidRPr="00F37980" w:rsidRDefault="00F37980" w:rsidP="000F62DF">
      <w:pPr>
        <w:spacing w:line="240" w:lineRule="auto"/>
        <w:jc w:val="both"/>
        <w:rPr>
          <w:rFonts w:ascii="Arial" w:hAnsi="Arial" w:cs="Arial"/>
          <w:sz w:val="24"/>
        </w:rPr>
      </w:pPr>
      <w:r>
        <w:rPr>
          <w:rFonts w:ascii="Arial" w:hAnsi="Arial" w:cs="Arial"/>
          <w:sz w:val="24"/>
        </w:rPr>
        <w:t xml:space="preserve">La Educación médica adquiere relevancia en la formación de profesionales en el contexto de las tecnologías de la salud según autores como </w:t>
      </w:r>
      <w:r w:rsidRPr="00F37980">
        <w:rPr>
          <w:rFonts w:ascii="Arial" w:hAnsi="Arial" w:cs="Arial"/>
          <w:iCs/>
          <w:color w:val="000000"/>
          <w:sz w:val="24"/>
          <w:szCs w:val="24"/>
        </w:rPr>
        <w:t>Sánchez</w:t>
      </w:r>
      <w:r>
        <w:rPr>
          <w:rFonts w:ascii="Arial" w:hAnsi="Arial" w:cs="Arial"/>
          <w:iCs/>
          <w:color w:val="000000"/>
          <w:sz w:val="24"/>
          <w:szCs w:val="24"/>
        </w:rPr>
        <w:t xml:space="preserve"> López, </w:t>
      </w:r>
      <w:r w:rsidRPr="00F37980">
        <w:rPr>
          <w:rFonts w:ascii="Arial" w:hAnsi="Arial" w:cs="Arial"/>
          <w:iCs/>
          <w:color w:val="000000"/>
          <w:sz w:val="24"/>
          <w:szCs w:val="24"/>
        </w:rPr>
        <w:lastRenderedPageBreak/>
        <w:t>García Hernández,Mestre Apao,CastilloHernández,</w:t>
      </w:r>
      <w:r>
        <w:rPr>
          <w:rFonts w:ascii="Arial" w:hAnsi="Arial" w:cs="Arial"/>
          <w:iCs/>
          <w:color w:val="000000"/>
          <w:sz w:val="24"/>
          <w:szCs w:val="24"/>
        </w:rPr>
        <w:t xml:space="preserve"> Lazo González, </w:t>
      </w:r>
      <w:r w:rsidRPr="00F37980">
        <w:rPr>
          <w:rFonts w:ascii="Arial" w:hAnsi="Arial" w:cs="Arial"/>
          <w:iCs/>
          <w:color w:val="000000"/>
          <w:sz w:val="24"/>
          <w:szCs w:val="24"/>
        </w:rPr>
        <w:t xml:space="preserve">Beldarraín </w:t>
      </w:r>
      <w:r w:rsidR="00FD3F0E" w:rsidRPr="00F37980">
        <w:rPr>
          <w:rFonts w:ascii="Arial" w:hAnsi="Arial" w:cs="Arial"/>
          <w:iCs/>
          <w:color w:val="000000"/>
          <w:sz w:val="24"/>
          <w:szCs w:val="24"/>
        </w:rPr>
        <w:t>Castillo</w:t>
      </w:r>
      <w:r w:rsidR="00FD3F0E">
        <w:rPr>
          <w:rFonts w:ascii="Arial" w:hAnsi="Arial" w:cs="Arial"/>
          <w:iCs/>
          <w:color w:val="000000"/>
          <w:sz w:val="24"/>
          <w:szCs w:val="24"/>
        </w:rPr>
        <w:t xml:space="preserve"> (</w:t>
      </w:r>
      <w:r>
        <w:rPr>
          <w:rFonts w:ascii="Arial" w:hAnsi="Arial" w:cs="Arial"/>
          <w:iCs/>
          <w:color w:val="000000"/>
          <w:sz w:val="24"/>
          <w:szCs w:val="24"/>
        </w:rPr>
        <w:t>2019</w:t>
      </w:r>
      <w:r w:rsidR="00FD3F0E">
        <w:rPr>
          <w:rFonts w:ascii="Arial" w:hAnsi="Arial" w:cs="Arial"/>
          <w:iCs/>
          <w:color w:val="000000"/>
          <w:sz w:val="24"/>
          <w:szCs w:val="24"/>
        </w:rPr>
        <w:t>), constituye</w:t>
      </w:r>
      <w:r>
        <w:rPr>
          <w:rFonts w:ascii="Arial" w:hAnsi="Arial" w:cs="Arial"/>
          <w:iCs/>
          <w:color w:val="000000"/>
          <w:sz w:val="24"/>
          <w:szCs w:val="24"/>
        </w:rPr>
        <w:t xml:space="preserve"> el vínculo de la superación permanente con el desempeño profesional </w:t>
      </w:r>
      <w:r w:rsidR="007A5BEB">
        <w:rPr>
          <w:rFonts w:ascii="Arial" w:hAnsi="Arial" w:cs="Arial"/>
          <w:iCs/>
          <w:color w:val="000000"/>
          <w:sz w:val="24"/>
          <w:szCs w:val="24"/>
        </w:rPr>
        <w:t xml:space="preserve">que responda las exigencias de la formación en el nuevo contexto de nuestra sociedad actual que sepa saber, saber hacer, saber ser y saber </w:t>
      </w:r>
      <w:r w:rsidR="00FD3F0E">
        <w:rPr>
          <w:rFonts w:ascii="Arial" w:hAnsi="Arial" w:cs="Arial"/>
          <w:iCs/>
          <w:color w:val="000000"/>
          <w:sz w:val="24"/>
          <w:szCs w:val="24"/>
        </w:rPr>
        <w:t>convivir.</w:t>
      </w:r>
    </w:p>
    <w:p w:rsidR="00A76FD9" w:rsidRDefault="00A76FD9" w:rsidP="000F62DF">
      <w:pPr>
        <w:spacing w:line="240" w:lineRule="auto"/>
        <w:jc w:val="both"/>
        <w:rPr>
          <w:rFonts w:ascii="Arial" w:hAnsi="Arial" w:cs="Arial"/>
          <w:sz w:val="24"/>
        </w:rPr>
      </w:pPr>
      <w:r>
        <w:rPr>
          <w:rFonts w:ascii="Arial" w:hAnsi="Arial" w:cs="Arial"/>
          <w:sz w:val="24"/>
        </w:rPr>
        <w:t xml:space="preserve">Es </w:t>
      </w:r>
      <w:r w:rsidR="00524603">
        <w:rPr>
          <w:rFonts w:ascii="Arial" w:hAnsi="Arial" w:cs="Arial"/>
          <w:sz w:val="24"/>
        </w:rPr>
        <w:t xml:space="preserve">objetivo de este trabajo </w:t>
      </w:r>
      <w:r w:rsidR="00683475">
        <w:rPr>
          <w:rFonts w:ascii="Arial" w:hAnsi="Arial" w:cs="Arial"/>
          <w:sz w:val="24"/>
        </w:rPr>
        <w:t>valorar</w:t>
      </w:r>
      <w:r>
        <w:rPr>
          <w:rFonts w:ascii="Arial" w:hAnsi="Arial" w:cs="Arial"/>
          <w:sz w:val="24"/>
        </w:rPr>
        <w:t>los retos y perspectivas de la Educación Médica desde la tecnología de la salud.</w:t>
      </w:r>
    </w:p>
    <w:p w:rsidR="00A76FD9" w:rsidRDefault="00A76FD9" w:rsidP="000F62DF">
      <w:pPr>
        <w:spacing w:line="240" w:lineRule="auto"/>
        <w:jc w:val="both"/>
        <w:rPr>
          <w:rFonts w:ascii="Arial" w:hAnsi="Arial" w:cs="Arial"/>
          <w:b/>
          <w:sz w:val="24"/>
        </w:rPr>
      </w:pPr>
      <w:r w:rsidRPr="00A76FD9">
        <w:rPr>
          <w:rFonts w:ascii="Arial" w:hAnsi="Arial" w:cs="Arial"/>
          <w:b/>
          <w:sz w:val="24"/>
        </w:rPr>
        <w:t xml:space="preserve">Desarrollo </w:t>
      </w:r>
    </w:p>
    <w:p w:rsidR="00A76FD9" w:rsidRDefault="00A76FD9" w:rsidP="000F62DF">
      <w:pPr>
        <w:spacing w:line="240" w:lineRule="auto"/>
        <w:jc w:val="both"/>
        <w:rPr>
          <w:rFonts w:ascii="Arial" w:hAnsi="Arial" w:cs="Arial"/>
          <w:b/>
          <w:sz w:val="24"/>
        </w:rPr>
      </w:pPr>
      <w:r>
        <w:rPr>
          <w:rFonts w:ascii="Arial" w:hAnsi="Arial" w:cs="Arial"/>
          <w:b/>
          <w:sz w:val="24"/>
        </w:rPr>
        <w:t xml:space="preserve">La Tecnología de la salud en la Educación Médica </w:t>
      </w:r>
    </w:p>
    <w:p w:rsidR="000F62DF" w:rsidRPr="000F62DF" w:rsidRDefault="000F62DF" w:rsidP="000F62DF">
      <w:pPr>
        <w:spacing w:after="0" w:line="240" w:lineRule="auto"/>
        <w:jc w:val="both"/>
        <w:rPr>
          <w:rFonts w:ascii="Arial" w:eastAsia="Times New Roman" w:hAnsi="Arial" w:cs="Arial"/>
          <w:sz w:val="19"/>
          <w:szCs w:val="19"/>
        </w:rPr>
      </w:pPr>
      <w:r w:rsidRPr="000F62DF">
        <w:rPr>
          <w:rFonts w:ascii="Arial" w:eastAsia="Times New Roman" w:hAnsi="Arial" w:cs="Arial"/>
          <w:sz w:val="24"/>
          <w:szCs w:val="24"/>
        </w:rPr>
        <w:t>Se aplicaron los métodos de revisión sistemática mediante el análisis y resumen de los resultados de estudios disponibles; localizados y recuperados en diferentes bases de datos bibliográficas</w:t>
      </w:r>
      <w:r w:rsidRPr="000F62DF">
        <w:rPr>
          <w:rFonts w:ascii="Arial" w:eastAsia="Times New Roman" w:hAnsi="Arial" w:cs="Arial"/>
          <w:sz w:val="19"/>
          <w:szCs w:val="19"/>
        </w:rPr>
        <w:t xml:space="preserve">. </w:t>
      </w:r>
    </w:p>
    <w:p w:rsidR="00A76FD9" w:rsidRDefault="00487D0C" w:rsidP="000F62DF">
      <w:pPr>
        <w:spacing w:line="240" w:lineRule="auto"/>
        <w:jc w:val="both"/>
        <w:rPr>
          <w:rFonts w:ascii="Arial" w:hAnsi="Arial" w:cs="Arial"/>
          <w:color w:val="000000"/>
          <w:sz w:val="24"/>
          <w:szCs w:val="24"/>
        </w:rPr>
      </w:pPr>
      <w:r w:rsidRPr="00CC11B3">
        <w:rPr>
          <w:rFonts w:ascii="Arial" w:hAnsi="Arial" w:cs="Arial"/>
          <w:color w:val="000000"/>
          <w:sz w:val="24"/>
          <w:szCs w:val="24"/>
        </w:rPr>
        <w:t>Vargas J</w:t>
      </w:r>
      <w:r w:rsidR="009D2A05">
        <w:rPr>
          <w:rFonts w:ascii="Arial" w:hAnsi="Arial" w:cs="Arial"/>
          <w:color w:val="000000"/>
          <w:sz w:val="24"/>
          <w:szCs w:val="24"/>
        </w:rPr>
        <w:t>(2014)</w:t>
      </w:r>
      <w:r w:rsidR="00991DAD">
        <w:rPr>
          <w:rFonts w:ascii="Arial" w:hAnsi="Arial" w:cs="Arial"/>
          <w:color w:val="000000"/>
          <w:sz w:val="24"/>
          <w:szCs w:val="24"/>
        </w:rPr>
        <w:t>,</w:t>
      </w:r>
      <w:r w:rsidR="00991DAD" w:rsidRPr="005E163A">
        <w:rPr>
          <w:rFonts w:ascii="Arial" w:hAnsi="Arial" w:cs="Arial"/>
          <w:color w:val="000000"/>
          <w:sz w:val="24"/>
          <w:szCs w:val="24"/>
        </w:rPr>
        <w:t xml:space="preserve"> Sánchez</w:t>
      </w:r>
      <w:r w:rsidR="005E163A" w:rsidRPr="005E163A">
        <w:rPr>
          <w:rFonts w:ascii="Arial" w:hAnsi="Arial" w:cs="Arial"/>
          <w:color w:val="000000"/>
          <w:sz w:val="24"/>
          <w:szCs w:val="24"/>
        </w:rPr>
        <w:t xml:space="preserve"> V, Pérez M</w:t>
      </w:r>
      <w:r w:rsidR="00CC11B3">
        <w:rPr>
          <w:rFonts w:ascii="Arial" w:hAnsi="Arial" w:cs="Arial"/>
          <w:color w:val="000000"/>
          <w:sz w:val="24"/>
          <w:szCs w:val="24"/>
        </w:rPr>
        <w:t xml:space="preserve"> (2017); exponen que la formación profesional del tecnólogo de la salud se define  como ser biopsicosocial  que responda al desarrollo </w:t>
      </w:r>
      <w:r w:rsidR="00207357">
        <w:rPr>
          <w:rFonts w:ascii="Arial" w:hAnsi="Arial" w:cs="Arial"/>
          <w:color w:val="000000"/>
          <w:sz w:val="24"/>
          <w:szCs w:val="24"/>
        </w:rPr>
        <w:t>social,</w:t>
      </w:r>
      <w:r w:rsidR="00CC11B3">
        <w:rPr>
          <w:rFonts w:ascii="Arial" w:hAnsi="Arial" w:cs="Arial"/>
          <w:color w:val="000000"/>
          <w:sz w:val="24"/>
          <w:szCs w:val="24"/>
        </w:rPr>
        <w:t>con la influencia de la Educación médica en crear un profesional con principios y valores que sepan enfrentar complejas situaciones que se le presentan en su quehacer profesional.</w:t>
      </w:r>
    </w:p>
    <w:p w:rsidR="00487D0C" w:rsidRDefault="00487D0C" w:rsidP="000F62DF">
      <w:pPr>
        <w:spacing w:line="240" w:lineRule="auto"/>
        <w:jc w:val="both"/>
        <w:rPr>
          <w:rFonts w:ascii="Arial" w:hAnsi="Arial" w:cs="Arial"/>
          <w:color w:val="000000"/>
          <w:sz w:val="24"/>
          <w:szCs w:val="24"/>
        </w:rPr>
      </w:pPr>
      <w:r w:rsidRPr="00430FBC">
        <w:rPr>
          <w:rFonts w:ascii="Arial" w:hAnsi="Arial" w:cs="Arial"/>
          <w:iCs/>
          <w:color w:val="000000"/>
          <w:sz w:val="24"/>
          <w:szCs w:val="24"/>
        </w:rPr>
        <w:t>Alonso Ayala, Mestre Apao, Beldarraín Castillo, Lazo</w:t>
      </w:r>
      <w:r w:rsidRPr="00430FBC">
        <w:rPr>
          <w:rFonts w:ascii="Arial" w:hAnsi="Arial" w:cs="Arial"/>
          <w:color w:val="000000"/>
          <w:sz w:val="24"/>
          <w:szCs w:val="24"/>
        </w:rPr>
        <w:br/>
      </w:r>
      <w:r w:rsidRPr="00430FBC">
        <w:rPr>
          <w:rFonts w:ascii="Arial" w:hAnsi="Arial" w:cs="Arial"/>
          <w:iCs/>
          <w:color w:val="000000"/>
          <w:sz w:val="24"/>
          <w:szCs w:val="24"/>
        </w:rPr>
        <w:t>González, Muñoz Alonso(2019).</w:t>
      </w:r>
      <w:r>
        <w:rPr>
          <w:rFonts w:ascii="Arial" w:hAnsi="Arial" w:cs="Arial"/>
          <w:iCs/>
          <w:color w:val="000000"/>
          <w:sz w:val="24"/>
          <w:szCs w:val="24"/>
        </w:rPr>
        <w:t xml:space="preserve">plantean que </w:t>
      </w:r>
      <w:r w:rsidR="008C17A4">
        <w:rPr>
          <w:rFonts w:ascii="Arial" w:hAnsi="Arial" w:cs="Arial"/>
          <w:color w:val="000000"/>
          <w:sz w:val="24"/>
          <w:szCs w:val="24"/>
        </w:rPr>
        <w:t>l</w:t>
      </w:r>
      <w:r w:rsidRPr="00487D0C">
        <w:rPr>
          <w:rFonts w:ascii="Arial" w:hAnsi="Arial" w:cs="Arial"/>
          <w:color w:val="000000"/>
          <w:sz w:val="24"/>
          <w:szCs w:val="24"/>
        </w:rPr>
        <w:t xml:space="preserve">os profesionales en TS están convocados hoy, a promover, como parte inseparable de su proceso formativo, </w:t>
      </w:r>
      <w:r w:rsidRPr="009D2A05">
        <w:rPr>
          <w:rFonts w:ascii="Arial" w:hAnsi="Arial" w:cs="Arial"/>
          <w:color w:val="000000"/>
          <w:sz w:val="24"/>
          <w:szCs w:val="24"/>
        </w:rPr>
        <w:t>sustentado en un profundo conocimiento teórico de la profesión</w:t>
      </w:r>
      <w:r w:rsidR="008C17A4">
        <w:rPr>
          <w:rFonts w:ascii="Arial" w:hAnsi="Arial" w:cs="Arial"/>
          <w:color w:val="000000"/>
          <w:sz w:val="24"/>
          <w:szCs w:val="24"/>
        </w:rPr>
        <w:t xml:space="preserve"> y el desarrollo de sus virtudes humanas.</w:t>
      </w:r>
    </w:p>
    <w:p w:rsidR="00A76FD9" w:rsidRDefault="003D6AC2" w:rsidP="000F62DF">
      <w:pPr>
        <w:spacing w:line="240" w:lineRule="auto"/>
        <w:jc w:val="both"/>
        <w:rPr>
          <w:rFonts w:ascii="Arial" w:hAnsi="Arial" w:cs="Arial"/>
          <w:color w:val="000000"/>
          <w:sz w:val="24"/>
          <w:szCs w:val="24"/>
        </w:rPr>
      </w:pPr>
      <w:r>
        <w:rPr>
          <w:rFonts w:ascii="Arial" w:hAnsi="Arial" w:cs="Arial"/>
          <w:color w:val="000000"/>
          <w:sz w:val="24"/>
          <w:szCs w:val="24"/>
        </w:rPr>
        <w:t>Los autore</w:t>
      </w:r>
      <w:r w:rsidR="005C0227">
        <w:rPr>
          <w:rFonts w:ascii="Arial" w:hAnsi="Arial" w:cs="Arial"/>
          <w:color w:val="000000"/>
          <w:sz w:val="24"/>
          <w:szCs w:val="24"/>
        </w:rPr>
        <w:t xml:space="preserve">s </w:t>
      </w:r>
      <w:r>
        <w:rPr>
          <w:rFonts w:ascii="Arial" w:hAnsi="Arial" w:cs="Arial"/>
          <w:color w:val="000000"/>
          <w:sz w:val="24"/>
          <w:szCs w:val="24"/>
        </w:rPr>
        <w:t xml:space="preserve"> del trabajo  </w:t>
      </w:r>
      <w:r w:rsidR="005C0227">
        <w:rPr>
          <w:rFonts w:ascii="Arial" w:hAnsi="Arial" w:cs="Arial"/>
          <w:color w:val="000000"/>
          <w:sz w:val="24"/>
          <w:szCs w:val="24"/>
        </w:rPr>
        <w:t xml:space="preserve">asumen la posición planteados por </w:t>
      </w:r>
      <w:r w:rsidR="005C0227" w:rsidRPr="005C0227">
        <w:rPr>
          <w:rFonts w:ascii="Arial" w:hAnsi="Arial" w:cs="Arial"/>
          <w:bCs/>
          <w:sz w:val="24"/>
          <w:szCs w:val="24"/>
        </w:rPr>
        <w:t>Salas Perea,</w:t>
      </w:r>
      <w:r w:rsidR="005C0227">
        <w:rPr>
          <w:rFonts w:ascii="Arial" w:hAnsi="Arial" w:cs="Arial"/>
          <w:bCs/>
          <w:sz w:val="24"/>
          <w:szCs w:val="24"/>
        </w:rPr>
        <w:t xml:space="preserve"> Salas Mainegra </w:t>
      </w:r>
      <w:r w:rsidR="00E91779">
        <w:rPr>
          <w:rFonts w:ascii="Arial" w:hAnsi="Arial" w:cs="Arial"/>
          <w:bCs/>
          <w:sz w:val="24"/>
          <w:szCs w:val="24"/>
        </w:rPr>
        <w:t>(</w:t>
      </w:r>
      <w:r w:rsidR="005C0227">
        <w:rPr>
          <w:rFonts w:ascii="Arial" w:hAnsi="Arial" w:cs="Arial"/>
          <w:bCs/>
          <w:sz w:val="24"/>
          <w:szCs w:val="24"/>
        </w:rPr>
        <w:t xml:space="preserve">2018) </w:t>
      </w:r>
      <w:r w:rsidR="005C0227">
        <w:rPr>
          <w:rFonts w:ascii="Arial" w:hAnsi="Arial" w:cs="Arial"/>
          <w:color w:val="000000"/>
          <w:sz w:val="24"/>
          <w:szCs w:val="24"/>
        </w:rPr>
        <w:t xml:space="preserve">que en la educación médica contemporánea el profesor refuerza su papel de orientador  </w:t>
      </w:r>
      <w:r w:rsidR="00E91779">
        <w:rPr>
          <w:rFonts w:ascii="Arial" w:hAnsi="Arial" w:cs="Arial"/>
          <w:color w:val="000000"/>
          <w:sz w:val="24"/>
          <w:szCs w:val="24"/>
        </w:rPr>
        <w:t xml:space="preserve"> , facilitador</w:t>
      </w:r>
      <w:r w:rsidR="005C0227">
        <w:rPr>
          <w:rFonts w:ascii="Arial" w:hAnsi="Arial" w:cs="Arial"/>
          <w:color w:val="000000"/>
          <w:sz w:val="24"/>
          <w:szCs w:val="24"/>
        </w:rPr>
        <w:t xml:space="preserve"> que propicie la transformación del pensar, actuar  y aprender del educando</w:t>
      </w:r>
      <w:r w:rsidR="00E91779">
        <w:rPr>
          <w:rFonts w:ascii="Arial" w:hAnsi="Arial" w:cs="Arial"/>
          <w:color w:val="000000"/>
          <w:sz w:val="24"/>
          <w:szCs w:val="24"/>
        </w:rPr>
        <w:t>; con el desarrollo y aplicación de las nuevas concepciones pedagógicas a nivel mundial.</w:t>
      </w:r>
    </w:p>
    <w:p w:rsidR="00D80ABD" w:rsidRDefault="003D6AC2" w:rsidP="000F62DF">
      <w:pPr>
        <w:spacing w:line="240" w:lineRule="auto"/>
        <w:jc w:val="both"/>
        <w:rPr>
          <w:rFonts w:ascii="Arial" w:hAnsi="Arial" w:cs="Arial"/>
          <w:color w:val="000000"/>
          <w:sz w:val="24"/>
          <w:szCs w:val="24"/>
        </w:rPr>
      </w:pPr>
      <w:r>
        <w:rPr>
          <w:rFonts w:ascii="Arial" w:hAnsi="Arial" w:cs="Arial"/>
          <w:color w:val="000000"/>
          <w:sz w:val="24"/>
          <w:szCs w:val="24"/>
        </w:rPr>
        <w:t>En tal sentido es criterio de los autore</w:t>
      </w:r>
      <w:r w:rsidR="00D80ABD">
        <w:rPr>
          <w:rFonts w:ascii="Arial" w:hAnsi="Arial" w:cs="Arial"/>
          <w:color w:val="000000"/>
          <w:sz w:val="24"/>
          <w:szCs w:val="24"/>
        </w:rPr>
        <w:t>s que los procesos formativos deben ser de carácter sistémico alineado</w:t>
      </w:r>
      <w:r w:rsidR="009D1CF3">
        <w:rPr>
          <w:rFonts w:ascii="Arial" w:hAnsi="Arial" w:cs="Arial"/>
          <w:color w:val="000000"/>
          <w:sz w:val="24"/>
          <w:szCs w:val="24"/>
        </w:rPr>
        <w:t xml:space="preserve">sa </w:t>
      </w:r>
      <w:r w:rsidR="00D80ABD">
        <w:rPr>
          <w:rFonts w:ascii="Arial" w:hAnsi="Arial" w:cs="Arial"/>
          <w:color w:val="000000"/>
          <w:sz w:val="24"/>
          <w:szCs w:val="24"/>
        </w:rPr>
        <w:t>la Educación en el trabajo</w:t>
      </w:r>
      <w:r w:rsidR="006A2A49">
        <w:rPr>
          <w:rFonts w:ascii="Arial" w:hAnsi="Arial" w:cs="Arial"/>
          <w:color w:val="000000"/>
          <w:sz w:val="24"/>
          <w:szCs w:val="24"/>
        </w:rPr>
        <w:t xml:space="preserve"> teniendo en cuenta las políticas económicas y sociales de la nación corroborado por Salas R y Salas M (2014).</w:t>
      </w:r>
    </w:p>
    <w:p w:rsidR="00D1715C" w:rsidRDefault="00D1715C" w:rsidP="000F62DF">
      <w:pPr>
        <w:spacing w:line="240" w:lineRule="auto"/>
        <w:jc w:val="both"/>
        <w:rPr>
          <w:rFonts w:ascii="Arial" w:hAnsi="Arial" w:cs="Arial"/>
          <w:b/>
          <w:color w:val="000000"/>
          <w:sz w:val="24"/>
          <w:szCs w:val="24"/>
        </w:rPr>
      </w:pPr>
      <w:r w:rsidRPr="00D1715C">
        <w:rPr>
          <w:rFonts w:ascii="Arial" w:hAnsi="Arial" w:cs="Arial"/>
          <w:b/>
          <w:color w:val="000000"/>
          <w:sz w:val="24"/>
          <w:szCs w:val="24"/>
        </w:rPr>
        <w:t xml:space="preserve">Valoración de la Educación médica en el desarrollo de la Tecnología de la salud </w:t>
      </w:r>
    </w:p>
    <w:p w:rsidR="00734C85" w:rsidRDefault="002D5239" w:rsidP="000F62DF">
      <w:pPr>
        <w:spacing w:line="240" w:lineRule="auto"/>
        <w:jc w:val="both"/>
        <w:rPr>
          <w:rFonts w:ascii="Arial" w:hAnsi="Arial" w:cs="Arial"/>
          <w:sz w:val="24"/>
          <w:szCs w:val="24"/>
        </w:rPr>
      </w:pPr>
      <w:r>
        <w:rPr>
          <w:rFonts w:ascii="Arial" w:hAnsi="Arial" w:cs="Arial"/>
          <w:color w:val="000000"/>
          <w:sz w:val="24"/>
          <w:szCs w:val="24"/>
        </w:rPr>
        <w:t>Re</w:t>
      </w:r>
      <w:r w:rsidRPr="002D5239">
        <w:rPr>
          <w:rFonts w:ascii="Arial" w:hAnsi="Arial" w:cs="Arial"/>
          <w:color w:val="000000"/>
          <w:sz w:val="24"/>
          <w:szCs w:val="24"/>
        </w:rPr>
        <w:t xml:space="preserve">strepo </w:t>
      </w:r>
      <w:r>
        <w:rPr>
          <w:rFonts w:ascii="Arial" w:hAnsi="Arial" w:cs="Arial"/>
          <w:color w:val="000000"/>
          <w:sz w:val="24"/>
          <w:szCs w:val="24"/>
        </w:rPr>
        <w:t>Cuartas (2018)</w:t>
      </w:r>
      <w:r w:rsidR="00923FAB">
        <w:rPr>
          <w:rFonts w:ascii="Arial" w:hAnsi="Arial" w:cs="Arial"/>
          <w:color w:val="000000"/>
          <w:sz w:val="24"/>
          <w:szCs w:val="24"/>
        </w:rPr>
        <w:t xml:space="preserve"> plantea que </w:t>
      </w:r>
      <w:r w:rsidR="00923FAB" w:rsidRPr="00923FAB">
        <w:rPr>
          <w:rFonts w:ascii="Arial" w:hAnsi="Arial" w:cs="Arial"/>
          <w:color w:val="000000"/>
          <w:sz w:val="24"/>
          <w:szCs w:val="24"/>
        </w:rPr>
        <w:t>e</w:t>
      </w:r>
      <w:r w:rsidR="00923FAB" w:rsidRPr="00923FAB">
        <w:rPr>
          <w:rFonts w:ascii="Arial" w:hAnsi="Arial" w:cs="Arial"/>
          <w:sz w:val="24"/>
          <w:szCs w:val="24"/>
        </w:rPr>
        <w:t>l mundo de la educación en salud debería cambiar al ritmo del desarrollo social, a riesgo de no llegar a la madurez sino a la obsolescencia</w:t>
      </w:r>
      <w:r w:rsidR="007B2C0F">
        <w:rPr>
          <w:rFonts w:ascii="Arial" w:hAnsi="Arial" w:cs="Arial"/>
          <w:sz w:val="24"/>
          <w:szCs w:val="24"/>
        </w:rPr>
        <w:t xml:space="preserve">   , también manifiesta que</w:t>
      </w:r>
      <w:r w:rsidR="007B2C0F" w:rsidRPr="007B2C0F">
        <w:rPr>
          <w:rFonts w:ascii="Arial" w:hAnsi="Arial" w:cs="Arial"/>
          <w:sz w:val="24"/>
          <w:szCs w:val="24"/>
        </w:rPr>
        <w:t>la Universidad se encierra en sus círculos de enseñanza aprendizaje en medio de un sistema cada vez más complejo, en donde todo</w:t>
      </w:r>
      <w:r w:rsidR="007B2C0F">
        <w:rPr>
          <w:rFonts w:ascii="Arial" w:hAnsi="Arial" w:cs="Arial"/>
          <w:sz w:val="24"/>
          <w:szCs w:val="24"/>
        </w:rPr>
        <w:t xml:space="preserve"> cambia a ritmos sorprendentes. </w:t>
      </w:r>
      <w:r w:rsidR="00923FAB">
        <w:rPr>
          <w:rFonts w:ascii="Arial" w:hAnsi="Arial" w:cs="Arial"/>
          <w:sz w:val="24"/>
          <w:szCs w:val="24"/>
        </w:rPr>
        <w:t xml:space="preserve">Otros como </w:t>
      </w:r>
      <w:r w:rsidR="00923FAB" w:rsidRPr="00923FAB">
        <w:rPr>
          <w:rStyle w:val="Textoennegrita"/>
          <w:rFonts w:ascii="Arial" w:hAnsi="Arial" w:cs="Arial"/>
          <w:b w:val="0"/>
          <w:sz w:val="24"/>
          <w:szCs w:val="24"/>
        </w:rPr>
        <w:t>Hernández JCB, Serrano OB</w:t>
      </w:r>
      <w:r w:rsidR="007B2C0F">
        <w:rPr>
          <w:rStyle w:val="Textoennegrita"/>
          <w:rFonts w:ascii="Arial" w:hAnsi="Arial" w:cs="Arial"/>
          <w:b w:val="0"/>
          <w:sz w:val="24"/>
          <w:szCs w:val="24"/>
        </w:rPr>
        <w:t xml:space="preserve"> (2014)</w:t>
      </w:r>
      <w:r w:rsidR="00923FAB">
        <w:rPr>
          <w:rFonts w:ascii="Arial" w:hAnsi="Arial" w:cs="Arial"/>
          <w:sz w:val="24"/>
          <w:szCs w:val="24"/>
        </w:rPr>
        <w:t xml:space="preserve"> manifiestan que los avances científicos y en la tecnología ocupan en primer </w:t>
      </w:r>
      <w:r w:rsidR="00923FAB" w:rsidRPr="00923FAB">
        <w:rPr>
          <w:rFonts w:ascii="Arial" w:hAnsi="Arial" w:cs="Arial"/>
          <w:sz w:val="24"/>
          <w:szCs w:val="24"/>
        </w:rPr>
        <w:t>lugar las investigaciones avanzadas y la alta tecnología</w:t>
      </w:r>
      <w:r w:rsidR="00923FAB">
        <w:rPr>
          <w:rFonts w:ascii="Arial" w:hAnsi="Arial" w:cs="Arial"/>
          <w:sz w:val="24"/>
          <w:szCs w:val="24"/>
        </w:rPr>
        <w:t xml:space="preserve">. </w:t>
      </w:r>
    </w:p>
    <w:p w:rsidR="00734C85" w:rsidRDefault="00734C85" w:rsidP="00734C85">
      <w:pPr>
        <w:spacing w:after="0" w:line="240" w:lineRule="auto"/>
        <w:jc w:val="both"/>
        <w:rPr>
          <w:rFonts w:ascii="Arial" w:eastAsia="Times New Roman" w:hAnsi="Arial" w:cs="Arial"/>
          <w:sz w:val="24"/>
          <w:szCs w:val="24"/>
        </w:rPr>
      </w:pPr>
      <w:r w:rsidRPr="00734C85">
        <w:rPr>
          <w:rFonts w:ascii="Arial" w:eastAsia="Times New Roman" w:hAnsi="Arial" w:cs="Arial"/>
          <w:sz w:val="24"/>
          <w:szCs w:val="24"/>
        </w:rPr>
        <w:t xml:space="preserve">Como se puede apreciar, en Tecnologías de la Salud como rama del saber tan joven, reconocidas por unos como áreas del conocimiento dentro de las </w:t>
      </w:r>
      <w:r w:rsidRPr="00734C85">
        <w:rPr>
          <w:rFonts w:ascii="Arial" w:eastAsia="Times New Roman" w:hAnsi="Arial" w:cs="Arial"/>
          <w:sz w:val="24"/>
          <w:szCs w:val="24"/>
        </w:rPr>
        <w:lastRenderedPageBreak/>
        <w:t>ciencias médicas y por otros, como área propia en su relación con los objetos que atiende: la atención terapéutica, la prevención y la asistencia médica hacia la seguridad de la calidad de vida, (Fleitas Ávila, Valcárcel y Porto, 2015)</w:t>
      </w:r>
      <w:r w:rsidR="004279AF">
        <w:rPr>
          <w:rFonts w:ascii="Arial" w:eastAsia="Times New Roman" w:hAnsi="Arial" w:cs="Arial"/>
          <w:sz w:val="24"/>
          <w:szCs w:val="24"/>
        </w:rPr>
        <w:t>.</w:t>
      </w:r>
    </w:p>
    <w:p w:rsidR="004279AF" w:rsidRPr="00734C85" w:rsidRDefault="001F4A62" w:rsidP="00734C85">
      <w:pPr>
        <w:spacing w:after="0" w:line="240" w:lineRule="auto"/>
        <w:jc w:val="both"/>
        <w:rPr>
          <w:rFonts w:ascii="Arial" w:eastAsia="Times New Roman" w:hAnsi="Arial" w:cs="Arial"/>
          <w:sz w:val="24"/>
          <w:szCs w:val="24"/>
        </w:rPr>
      </w:pPr>
      <w:r w:rsidRPr="001F4A62">
        <w:rPr>
          <w:rFonts w:ascii="Arial" w:hAnsi="Arial" w:cs="Arial"/>
          <w:color w:val="000000"/>
          <w:sz w:val="24"/>
          <w:szCs w:val="24"/>
        </w:rPr>
        <w:t xml:space="preserve">Rosell Vega R. </w:t>
      </w:r>
      <w:r>
        <w:rPr>
          <w:rFonts w:ascii="Arial" w:hAnsi="Arial" w:cs="Arial"/>
          <w:color w:val="000000"/>
          <w:sz w:val="24"/>
          <w:szCs w:val="24"/>
        </w:rPr>
        <w:t>(2008)</w:t>
      </w:r>
      <w:r w:rsidRPr="001F4A62">
        <w:rPr>
          <w:rFonts w:ascii="Arial" w:hAnsi="Arial" w:cs="Arial"/>
          <w:color w:val="000000"/>
          <w:sz w:val="24"/>
          <w:szCs w:val="24"/>
        </w:rPr>
        <w:t>. Travieso Ramos, N.</w:t>
      </w:r>
      <w:r>
        <w:rPr>
          <w:rFonts w:ascii="Arial" w:hAnsi="Arial" w:cs="Arial"/>
          <w:color w:val="000000"/>
          <w:sz w:val="24"/>
          <w:szCs w:val="24"/>
        </w:rPr>
        <w:t xml:space="preserve"> (2015) conciben que la formación de tecnólogos </w:t>
      </w:r>
      <w:r w:rsidR="00C6262E">
        <w:rPr>
          <w:rFonts w:ascii="Arial" w:hAnsi="Arial" w:cs="Arial"/>
          <w:color w:val="000000"/>
          <w:sz w:val="24"/>
          <w:szCs w:val="24"/>
        </w:rPr>
        <w:t xml:space="preserve">necesitan de un diseño armónico coherente con las necesidades asignadas al desarrollo de la tecnología de la </w:t>
      </w:r>
      <w:r w:rsidR="00DA2B90">
        <w:rPr>
          <w:rFonts w:ascii="Arial" w:hAnsi="Arial" w:cs="Arial"/>
          <w:color w:val="000000"/>
          <w:sz w:val="24"/>
          <w:szCs w:val="24"/>
        </w:rPr>
        <w:t>salud.</w:t>
      </w:r>
    </w:p>
    <w:p w:rsidR="002D5239" w:rsidRDefault="00BE3038" w:rsidP="00734C85">
      <w:pPr>
        <w:spacing w:line="240" w:lineRule="auto"/>
        <w:jc w:val="both"/>
        <w:rPr>
          <w:rFonts w:ascii="Arial" w:hAnsi="Arial" w:cs="Arial"/>
          <w:color w:val="000000"/>
          <w:sz w:val="24"/>
          <w:szCs w:val="24"/>
        </w:rPr>
      </w:pPr>
      <w:r>
        <w:rPr>
          <w:rFonts w:ascii="Arial" w:hAnsi="Arial" w:cs="Arial"/>
          <w:color w:val="000000"/>
          <w:sz w:val="24"/>
          <w:szCs w:val="24"/>
        </w:rPr>
        <w:t>González (</w:t>
      </w:r>
      <w:r w:rsidR="005364A6">
        <w:rPr>
          <w:rFonts w:ascii="Arial" w:hAnsi="Arial" w:cs="Arial"/>
          <w:color w:val="000000"/>
          <w:sz w:val="24"/>
          <w:szCs w:val="24"/>
        </w:rPr>
        <w:t>2017</w:t>
      </w:r>
      <w:r>
        <w:rPr>
          <w:rFonts w:ascii="Arial" w:hAnsi="Arial" w:cs="Arial"/>
          <w:color w:val="000000"/>
          <w:sz w:val="24"/>
          <w:szCs w:val="24"/>
        </w:rPr>
        <w:t>)</w:t>
      </w:r>
      <w:r w:rsidRPr="00BE3038">
        <w:rPr>
          <w:rFonts w:ascii="Arial" w:hAnsi="Arial" w:cs="Arial"/>
          <w:color w:val="000000"/>
          <w:sz w:val="24"/>
          <w:szCs w:val="24"/>
        </w:rPr>
        <w:t xml:space="preserve">interpreta </w:t>
      </w:r>
      <w:r w:rsidR="00B91873" w:rsidRPr="00BE3038">
        <w:rPr>
          <w:rFonts w:ascii="Arial" w:hAnsi="Arial" w:cs="Arial"/>
          <w:color w:val="000000"/>
          <w:sz w:val="24"/>
          <w:szCs w:val="24"/>
        </w:rPr>
        <w:t xml:space="preserve">que Tecnología de la Salud es “el sistema </w:t>
      </w:r>
      <w:r w:rsidR="00B91873" w:rsidRPr="00BE3038">
        <w:rPr>
          <w:rFonts w:ascii="Arial" w:hAnsi="Arial" w:cs="Arial"/>
          <w:b/>
          <w:bCs/>
          <w:color w:val="000000"/>
          <w:sz w:val="24"/>
          <w:szCs w:val="24"/>
        </w:rPr>
        <w:t xml:space="preserve">de saberes y procederes inter ymultidisciplinarios para la aplicación y transferencia de conocimientos científicos y prácticos de saludintegrados en procesos para el diagnóstico, promoción, prevención, rehabilitación </w:t>
      </w:r>
      <w:r w:rsidR="00B91873" w:rsidRPr="00BE3038">
        <w:rPr>
          <w:rFonts w:ascii="Arial" w:hAnsi="Arial" w:cs="Arial"/>
          <w:color w:val="000000"/>
          <w:sz w:val="24"/>
          <w:szCs w:val="24"/>
        </w:rPr>
        <w:t xml:space="preserve">y toma dedecisióntecnológica, manifiestos en el </w:t>
      </w:r>
      <w:r w:rsidR="00B91873" w:rsidRPr="00BE3038">
        <w:rPr>
          <w:rFonts w:ascii="Arial" w:hAnsi="Arial" w:cs="Arial"/>
          <w:b/>
          <w:bCs/>
          <w:color w:val="000000"/>
          <w:sz w:val="24"/>
          <w:szCs w:val="24"/>
        </w:rPr>
        <w:t xml:space="preserve">comportamiento profesional </w:t>
      </w:r>
      <w:r w:rsidR="00B91873" w:rsidRPr="00BE3038">
        <w:rPr>
          <w:rFonts w:ascii="Arial" w:hAnsi="Arial" w:cs="Arial"/>
          <w:color w:val="000000"/>
          <w:sz w:val="24"/>
          <w:szCs w:val="24"/>
        </w:rPr>
        <w:t xml:space="preserve">y </w:t>
      </w:r>
      <w:r w:rsidR="00B91873" w:rsidRPr="00BE3038">
        <w:rPr>
          <w:rFonts w:ascii="Arial" w:hAnsi="Arial" w:cs="Arial"/>
          <w:b/>
          <w:bCs/>
          <w:color w:val="000000"/>
          <w:sz w:val="24"/>
          <w:szCs w:val="24"/>
        </w:rPr>
        <w:t>humanoque satisfacen expectativas ynecesidades de bienestar físico,psicológico y social de la población y se ajustan a requisitos de calidad</w:t>
      </w:r>
      <w:r w:rsidR="00B91873" w:rsidRPr="00BE3038">
        <w:rPr>
          <w:rFonts w:ascii="Arial" w:hAnsi="Arial" w:cs="Arial"/>
          <w:color w:val="000000"/>
          <w:sz w:val="24"/>
          <w:szCs w:val="24"/>
        </w:rPr>
        <w:t>puestos de manifiesto a través de la relación que se establece entre profesional (tecnólogo de la salud) -tecnología - hombre (paciente).</w:t>
      </w:r>
    </w:p>
    <w:p w:rsidR="003D6AC2" w:rsidRDefault="003D6AC2" w:rsidP="00734C85">
      <w:pPr>
        <w:spacing w:line="240" w:lineRule="auto"/>
        <w:jc w:val="both"/>
        <w:rPr>
          <w:rFonts w:ascii="Arial" w:hAnsi="Arial" w:cs="Arial"/>
          <w:color w:val="000000"/>
          <w:sz w:val="24"/>
          <w:szCs w:val="24"/>
        </w:rPr>
      </w:pPr>
      <w:r>
        <w:rPr>
          <w:rFonts w:ascii="Arial" w:hAnsi="Arial" w:cs="Arial"/>
          <w:color w:val="000000"/>
          <w:sz w:val="24"/>
          <w:szCs w:val="24"/>
        </w:rPr>
        <w:t xml:space="preserve">Los autores exponen </w:t>
      </w:r>
      <w:r w:rsidR="00CE430B">
        <w:rPr>
          <w:rFonts w:ascii="Arial" w:hAnsi="Arial" w:cs="Arial"/>
          <w:color w:val="000000"/>
          <w:sz w:val="24"/>
          <w:szCs w:val="24"/>
        </w:rPr>
        <w:t>la necesidad de pertrecharse de herramientas</w:t>
      </w:r>
      <w:r w:rsidR="00683475">
        <w:rPr>
          <w:rFonts w:ascii="Arial" w:hAnsi="Arial" w:cs="Arial"/>
          <w:color w:val="000000"/>
          <w:sz w:val="24"/>
          <w:szCs w:val="24"/>
        </w:rPr>
        <w:t xml:space="preserve"> de la Educación médica </w:t>
      </w:r>
      <w:r w:rsidR="00CE430B">
        <w:rPr>
          <w:rFonts w:ascii="Arial" w:hAnsi="Arial" w:cs="Arial"/>
          <w:color w:val="000000"/>
          <w:sz w:val="24"/>
          <w:szCs w:val="24"/>
        </w:rPr>
        <w:t>para la transmisión de conocimientos donde el estudiante se auto prepara, aprenda de manera autónoma de los saberes básicos,específicos en cada carrera en aras de poner en práctica acciones que mejoren la atención del paciente y su calidad de vida .</w:t>
      </w:r>
    </w:p>
    <w:p w:rsidR="00700108" w:rsidRDefault="009B7E3C" w:rsidP="00734C85">
      <w:pPr>
        <w:spacing w:line="240" w:lineRule="auto"/>
        <w:jc w:val="both"/>
        <w:rPr>
          <w:rFonts w:ascii="Arial" w:hAnsi="Arial" w:cs="Arial"/>
          <w:iCs/>
          <w:color w:val="000000"/>
          <w:sz w:val="24"/>
          <w:szCs w:val="24"/>
        </w:rPr>
      </w:pPr>
      <w:r w:rsidRPr="00E6770A">
        <w:rPr>
          <w:rFonts w:ascii="Arial" w:hAnsi="Arial" w:cs="Arial"/>
          <w:iCs/>
          <w:color w:val="000000"/>
          <w:sz w:val="24"/>
          <w:szCs w:val="24"/>
        </w:rPr>
        <w:t xml:space="preserve">Ramos Suárez, Cabello Daza, Escalona Rojas, WilliamsAbelle,González  Aquino,Ortiz </w:t>
      </w:r>
      <w:r>
        <w:rPr>
          <w:rFonts w:ascii="Arial" w:hAnsi="Arial" w:cs="Arial"/>
          <w:iCs/>
          <w:color w:val="000000"/>
          <w:sz w:val="24"/>
          <w:szCs w:val="24"/>
        </w:rPr>
        <w:t>(2019) conciben que la  función asistencial es la más importante de todas porque incluye  el resto de las demás e integra las habilidades de cada carrera con especificidad en la solución de un problema de salud con ética, fortalece la investigación a través de su incorporación a través de proyectos y líneas de investigación  .También ve la necesidad de la atención del paciente como centro de su vida laboral.</w:t>
      </w:r>
    </w:p>
    <w:p w:rsidR="00CB6DA5" w:rsidRDefault="006D78C0" w:rsidP="00734C85">
      <w:pPr>
        <w:spacing w:line="240" w:lineRule="auto"/>
        <w:jc w:val="both"/>
        <w:rPr>
          <w:rFonts w:ascii="Arial" w:hAnsi="Arial" w:cs="Arial"/>
          <w:b/>
          <w:iCs/>
          <w:color w:val="000000"/>
          <w:sz w:val="24"/>
          <w:szCs w:val="24"/>
        </w:rPr>
      </w:pPr>
      <w:r w:rsidRPr="006D78C0">
        <w:rPr>
          <w:rFonts w:ascii="Arial" w:hAnsi="Arial" w:cs="Arial"/>
          <w:b/>
          <w:iCs/>
          <w:color w:val="000000"/>
          <w:sz w:val="24"/>
          <w:szCs w:val="24"/>
        </w:rPr>
        <w:t xml:space="preserve">Conclusiones </w:t>
      </w:r>
    </w:p>
    <w:p w:rsidR="006D78C0" w:rsidRDefault="006D78C0" w:rsidP="000F62DF">
      <w:pPr>
        <w:spacing w:line="240" w:lineRule="auto"/>
        <w:jc w:val="both"/>
        <w:rPr>
          <w:rFonts w:ascii="Arial" w:hAnsi="Arial" w:cs="Arial"/>
          <w:color w:val="000000"/>
          <w:sz w:val="24"/>
          <w:szCs w:val="24"/>
        </w:rPr>
      </w:pPr>
      <w:r w:rsidRPr="006D78C0">
        <w:rPr>
          <w:rFonts w:ascii="Arial" w:hAnsi="Arial" w:cs="Arial"/>
          <w:iCs/>
          <w:color w:val="000000"/>
          <w:sz w:val="24"/>
          <w:szCs w:val="24"/>
        </w:rPr>
        <w:t>Se valora queen</w:t>
      </w:r>
      <w:r w:rsidRPr="006D78C0">
        <w:rPr>
          <w:rFonts w:ascii="Arial" w:hAnsi="Arial" w:cs="Arial"/>
          <w:color w:val="000000"/>
          <w:sz w:val="24"/>
          <w:szCs w:val="24"/>
        </w:rPr>
        <w:t>todas las carreras de Tecnología de la Salud</w:t>
      </w:r>
      <w:r>
        <w:rPr>
          <w:rFonts w:ascii="Arial" w:hAnsi="Arial" w:cs="Arial"/>
          <w:color w:val="000000"/>
          <w:sz w:val="24"/>
          <w:szCs w:val="24"/>
        </w:rPr>
        <w:t xml:space="preserve"> se hace necesario la utilización de herramientas de la Educación médica en el proceso formativo  que promuevan la formación de un profesional integral con valores éticos, humanista, científicos  y revolucionarios en aras de brindar servicios de calidad  a nuestro pueblo .</w:t>
      </w:r>
    </w:p>
    <w:p w:rsidR="000173F5" w:rsidRPr="006D78C0" w:rsidRDefault="008205B7" w:rsidP="000F62DF">
      <w:pPr>
        <w:spacing w:line="240" w:lineRule="auto"/>
        <w:jc w:val="both"/>
        <w:rPr>
          <w:rFonts w:ascii="Arial" w:hAnsi="Arial" w:cs="Arial"/>
          <w:sz w:val="24"/>
        </w:rPr>
      </w:pPr>
      <w:r w:rsidRPr="008205B7">
        <w:rPr>
          <w:rFonts w:ascii="Arial" w:hAnsi="Arial" w:cs="Arial"/>
          <w:b/>
          <w:sz w:val="24"/>
        </w:rPr>
        <w:t xml:space="preserve">Bibliografía </w:t>
      </w:r>
    </w:p>
    <w:p w:rsidR="00430FBC" w:rsidRPr="00430FBC" w:rsidRDefault="00661520" w:rsidP="000F62DF">
      <w:pPr>
        <w:pStyle w:val="Prrafodelista"/>
        <w:numPr>
          <w:ilvl w:val="0"/>
          <w:numId w:val="2"/>
        </w:numPr>
        <w:spacing w:line="240" w:lineRule="auto"/>
        <w:jc w:val="both"/>
        <w:rPr>
          <w:rFonts w:ascii="Arial" w:hAnsi="Arial" w:cs="Arial"/>
          <w:b/>
          <w:sz w:val="24"/>
          <w:szCs w:val="24"/>
          <w:lang w:val="en-US"/>
        </w:rPr>
      </w:pPr>
      <w:r w:rsidRPr="00B93A3B">
        <w:rPr>
          <w:rFonts w:ascii="Arial" w:hAnsi="Arial" w:cs="Arial"/>
          <w:sz w:val="24"/>
          <w:szCs w:val="24"/>
          <w:lang w:val="en-US"/>
        </w:rPr>
        <w:t xml:space="preserve"> Akçayır M, Dündar H, Akçayır G. What makes you a digital native? Is it enough to be born after 1980? </w:t>
      </w:r>
      <w:proofErr w:type="spellStart"/>
      <w:r w:rsidRPr="00B93A3B">
        <w:rPr>
          <w:rFonts w:ascii="Arial" w:hAnsi="Arial" w:cs="Arial"/>
          <w:sz w:val="24"/>
          <w:szCs w:val="24"/>
          <w:lang w:val="en-US"/>
        </w:rPr>
        <w:t>Comput</w:t>
      </w:r>
      <w:proofErr w:type="spellEnd"/>
      <w:r w:rsidRPr="00B93A3B">
        <w:rPr>
          <w:rFonts w:ascii="Arial" w:hAnsi="Arial" w:cs="Arial"/>
          <w:sz w:val="24"/>
          <w:szCs w:val="24"/>
          <w:lang w:val="en-US"/>
        </w:rPr>
        <w:t xml:space="preserve"> Hum </w:t>
      </w:r>
      <w:proofErr w:type="spellStart"/>
      <w:r w:rsidRPr="00B93A3B">
        <w:rPr>
          <w:rFonts w:ascii="Arial" w:hAnsi="Arial" w:cs="Arial"/>
          <w:sz w:val="24"/>
          <w:szCs w:val="24"/>
          <w:lang w:val="en-US"/>
        </w:rPr>
        <w:t>Behav</w:t>
      </w:r>
      <w:proofErr w:type="spellEnd"/>
      <w:r w:rsidRPr="00B93A3B">
        <w:rPr>
          <w:rFonts w:ascii="Arial" w:hAnsi="Arial" w:cs="Arial"/>
          <w:sz w:val="24"/>
          <w:szCs w:val="24"/>
          <w:lang w:val="en-US"/>
        </w:rPr>
        <w:t xml:space="preserve">. </w:t>
      </w:r>
      <w:r w:rsidRPr="00B93A3B">
        <w:rPr>
          <w:rFonts w:ascii="Arial" w:hAnsi="Arial" w:cs="Arial"/>
          <w:sz w:val="24"/>
          <w:szCs w:val="24"/>
        </w:rPr>
        <w:t>2016; 60:435-40.</w:t>
      </w:r>
    </w:p>
    <w:p w:rsidR="00661520" w:rsidRPr="00374221" w:rsidRDefault="00430FBC" w:rsidP="000F62DF">
      <w:pPr>
        <w:pStyle w:val="Prrafodelista"/>
        <w:numPr>
          <w:ilvl w:val="0"/>
          <w:numId w:val="2"/>
        </w:numPr>
        <w:spacing w:line="240" w:lineRule="auto"/>
        <w:jc w:val="both"/>
        <w:rPr>
          <w:rFonts w:ascii="Arial" w:hAnsi="Arial" w:cs="Arial"/>
          <w:b/>
          <w:sz w:val="24"/>
          <w:szCs w:val="24"/>
          <w:lang w:val="en-US"/>
        </w:rPr>
      </w:pPr>
      <w:r w:rsidRPr="00430FBC">
        <w:rPr>
          <w:rFonts w:ascii="Arial" w:hAnsi="Arial" w:cs="Arial"/>
          <w:iCs/>
          <w:color w:val="000000"/>
          <w:sz w:val="24"/>
          <w:szCs w:val="24"/>
        </w:rPr>
        <w:t>Alonso Ayala, Mestre Apao, Beldarraín Castillo, Lazo</w:t>
      </w:r>
      <w:r w:rsidRPr="00430FBC">
        <w:rPr>
          <w:rFonts w:ascii="Arial" w:hAnsi="Arial" w:cs="Arial"/>
          <w:color w:val="000000"/>
          <w:sz w:val="24"/>
          <w:szCs w:val="24"/>
        </w:rPr>
        <w:br/>
      </w:r>
      <w:r w:rsidRPr="00430FBC">
        <w:rPr>
          <w:rFonts w:ascii="Arial" w:hAnsi="Arial" w:cs="Arial"/>
          <w:iCs/>
          <w:color w:val="000000"/>
          <w:sz w:val="24"/>
          <w:szCs w:val="24"/>
        </w:rPr>
        <w:t xml:space="preserve">González, Muñoz Alonso(2019).La formación humanista e inclusiva en Tecnología de la salud desde la Educación médica. Disponible en: </w:t>
      </w:r>
      <w:hyperlink r:id="rId9" w:history="1">
        <w:r w:rsidRPr="00A73E95">
          <w:rPr>
            <w:rStyle w:val="Hipervnculo"/>
            <w:rFonts w:ascii="Arial" w:hAnsi="Arial" w:cs="Arial"/>
            <w:iCs/>
            <w:sz w:val="24"/>
            <w:szCs w:val="24"/>
          </w:rPr>
          <w:t>http://revtecnologia.sld.cu/index.php/tec/article/view/1381/928</w:t>
        </w:r>
      </w:hyperlink>
    </w:p>
    <w:p w:rsidR="004C0F0E" w:rsidRPr="000173F5" w:rsidRDefault="004C0F0E" w:rsidP="000F62DF">
      <w:pPr>
        <w:pStyle w:val="Prrafodelista"/>
        <w:numPr>
          <w:ilvl w:val="0"/>
          <w:numId w:val="2"/>
        </w:numPr>
        <w:spacing w:line="240" w:lineRule="auto"/>
        <w:jc w:val="both"/>
        <w:rPr>
          <w:rFonts w:ascii="Arial" w:hAnsi="Arial" w:cs="Arial"/>
          <w:b/>
          <w:sz w:val="24"/>
          <w:szCs w:val="24"/>
          <w:lang w:val="en-US"/>
        </w:rPr>
      </w:pPr>
      <w:r w:rsidRPr="000173F5">
        <w:rPr>
          <w:rFonts w:ascii="Arial" w:hAnsi="Arial" w:cs="Arial"/>
          <w:sz w:val="24"/>
          <w:szCs w:val="24"/>
          <w:lang w:val="en-US"/>
        </w:rPr>
        <w:t xml:space="preserve">Berman R, Hassell D. Digital native and digital immigrant use of scholarly network for doctoral learners. J Educ Online. 2014;11(1):10. </w:t>
      </w:r>
    </w:p>
    <w:p w:rsidR="00661520" w:rsidRPr="00B93A3B" w:rsidRDefault="00661520" w:rsidP="000F62DF">
      <w:pPr>
        <w:pStyle w:val="Prrafodelista"/>
        <w:numPr>
          <w:ilvl w:val="0"/>
          <w:numId w:val="2"/>
        </w:numPr>
        <w:spacing w:line="240" w:lineRule="auto"/>
        <w:jc w:val="both"/>
        <w:rPr>
          <w:rFonts w:ascii="Arial" w:hAnsi="Arial" w:cs="Arial"/>
          <w:b/>
          <w:sz w:val="24"/>
          <w:szCs w:val="24"/>
          <w:lang w:val="en-US"/>
        </w:rPr>
      </w:pPr>
      <w:r w:rsidRPr="00B93A3B">
        <w:rPr>
          <w:rFonts w:ascii="Arial" w:hAnsi="Arial" w:cs="Arial"/>
          <w:sz w:val="24"/>
          <w:szCs w:val="24"/>
          <w:lang w:val="en-US"/>
        </w:rPr>
        <w:t xml:space="preserve">Furini M. Users behavior in location-aware services: digital natives </w:t>
      </w:r>
      <w:r w:rsidRPr="00B93A3B">
        <w:rPr>
          <w:rFonts w:ascii="Arial" w:hAnsi="Arial" w:cs="Arial"/>
          <w:i/>
          <w:iCs/>
          <w:sz w:val="24"/>
          <w:szCs w:val="24"/>
          <w:lang w:val="en-US"/>
        </w:rPr>
        <w:t>versus</w:t>
      </w:r>
      <w:r w:rsidRPr="00B93A3B">
        <w:rPr>
          <w:rFonts w:ascii="Arial" w:hAnsi="Arial" w:cs="Arial"/>
          <w:sz w:val="24"/>
          <w:szCs w:val="24"/>
          <w:lang w:val="en-US"/>
        </w:rPr>
        <w:t xml:space="preserve"> digital immigrants. </w:t>
      </w:r>
      <w:r w:rsidR="00FA40DF" w:rsidRPr="00B93A3B">
        <w:rPr>
          <w:rFonts w:ascii="Arial" w:hAnsi="Arial" w:cs="Arial"/>
          <w:sz w:val="24"/>
          <w:szCs w:val="24"/>
        </w:rPr>
        <w:t>Avd.</w:t>
      </w:r>
      <w:r w:rsidRPr="00B93A3B">
        <w:rPr>
          <w:rFonts w:ascii="Arial" w:hAnsi="Arial" w:cs="Arial"/>
          <w:sz w:val="24"/>
          <w:szCs w:val="24"/>
        </w:rPr>
        <w:t xml:space="preserve"> Hum-Comp Interact. 2014;(1):23.</w:t>
      </w:r>
    </w:p>
    <w:p w:rsidR="004279AF" w:rsidRPr="004279AF" w:rsidRDefault="004279AF" w:rsidP="003E796E">
      <w:pPr>
        <w:pStyle w:val="Prrafodelista"/>
        <w:numPr>
          <w:ilvl w:val="0"/>
          <w:numId w:val="2"/>
        </w:numPr>
        <w:spacing w:after="0" w:line="240" w:lineRule="auto"/>
        <w:jc w:val="both"/>
        <w:rPr>
          <w:rStyle w:val="Textoennegrita"/>
          <w:rFonts w:ascii="Arial" w:hAnsi="Arial" w:cs="Arial"/>
          <w:b w:val="0"/>
          <w:bCs w:val="0"/>
          <w:sz w:val="24"/>
          <w:szCs w:val="24"/>
        </w:rPr>
      </w:pPr>
      <w:r w:rsidRPr="004279AF">
        <w:rPr>
          <w:rFonts w:ascii="Arial" w:eastAsia="Times New Roman" w:hAnsi="Arial" w:cs="Arial"/>
          <w:sz w:val="24"/>
          <w:szCs w:val="24"/>
        </w:rPr>
        <w:t xml:space="preserve">Fleitas Ávila A, Valcárcel Izquierdo N, Porto Ramos </w:t>
      </w:r>
      <w:proofErr w:type="gramStart"/>
      <w:r w:rsidRPr="004279AF">
        <w:rPr>
          <w:rFonts w:ascii="Arial" w:eastAsia="Times New Roman" w:hAnsi="Arial" w:cs="Arial"/>
          <w:sz w:val="24"/>
          <w:szCs w:val="24"/>
        </w:rPr>
        <w:t>AG(</w:t>
      </w:r>
      <w:proofErr w:type="gramEnd"/>
      <w:r w:rsidRPr="004279AF">
        <w:rPr>
          <w:rFonts w:ascii="Arial" w:eastAsia="Times New Roman" w:hAnsi="Arial" w:cs="Arial"/>
          <w:sz w:val="24"/>
          <w:szCs w:val="24"/>
        </w:rPr>
        <w:t xml:space="preserve">2015) Hacia una concepción teórico metodológica de Tecnología de la Salud (I). </w:t>
      </w:r>
      <w:proofErr w:type="spellStart"/>
      <w:r w:rsidRPr="004279AF">
        <w:rPr>
          <w:rFonts w:ascii="Arial" w:eastAsia="Times New Roman" w:hAnsi="Arial" w:cs="Arial"/>
          <w:sz w:val="24"/>
          <w:szCs w:val="24"/>
        </w:rPr>
        <w:t>rnet</w:t>
      </w:r>
      <w:proofErr w:type="spellEnd"/>
      <w:r w:rsidRPr="004279AF">
        <w:rPr>
          <w:rFonts w:ascii="Arial" w:eastAsia="Times New Roman" w:hAnsi="Arial" w:cs="Arial"/>
          <w:sz w:val="24"/>
          <w:szCs w:val="24"/>
        </w:rPr>
        <w:t xml:space="preserve">]. </w:t>
      </w:r>
      <w:r w:rsidRPr="004279AF">
        <w:rPr>
          <w:rFonts w:ascii="Arial" w:eastAsia="Times New Roman" w:hAnsi="Arial" w:cs="Arial"/>
          <w:sz w:val="24"/>
          <w:szCs w:val="24"/>
        </w:rPr>
        <w:lastRenderedPageBreak/>
        <w:t xml:space="preserve">Available from: </w:t>
      </w:r>
      <w:hyperlink r:id="rId10" w:history="1">
        <w:r w:rsidRPr="00534E5D">
          <w:rPr>
            <w:rStyle w:val="Hipervnculo"/>
            <w:rFonts w:ascii="Arial" w:eastAsia="Times New Roman" w:hAnsi="Arial" w:cs="Arial"/>
            <w:sz w:val="24"/>
            <w:szCs w:val="24"/>
          </w:rPr>
          <w:t>http://revtecnologia.sld.cu/index.php/tec/article/view/458/610</w:t>
        </w:r>
      </w:hyperlink>
    </w:p>
    <w:p w:rsidR="00BE3038" w:rsidRPr="00BE3038" w:rsidRDefault="00BE3038" w:rsidP="000F62DF">
      <w:pPr>
        <w:pStyle w:val="Prrafodelista"/>
        <w:numPr>
          <w:ilvl w:val="0"/>
          <w:numId w:val="2"/>
        </w:numPr>
        <w:spacing w:line="240" w:lineRule="auto"/>
        <w:jc w:val="both"/>
        <w:rPr>
          <w:rStyle w:val="Textoennegrita"/>
          <w:rFonts w:ascii="Arial" w:hAnsi="Arial" w:cs="Arial"/>
          <w:b w:val="0"/>
          <w:bCs w:val="0"/>
          <w:sz w:val="24"/>
          <w:szCs w:val="24"/>
        </w:rPr>
      </w:pPr>
      <w:r>
        <w:rPr>
          <w:rFonts w:ascii="Arial" w:hAnsi="Arial" w:cs="Arial"/>
          <w:color w:val="000000"/>
          <w:sz w:val="24"/>
          <w:szCs w:val="24"/>
        </w:rPr>
        <w:t>González García TR (2017).</w:t>
      </w:r>
      <w:r w:rsidRPr="00BE3038">
        <w:rPr>
          <w:rFonts w:ascii="Arial" w:hAnsi="Arial" w:cs="Arial"/>
          <w:color w:val="000000"/>
          <w:sz w:val="24"/>
          <w:szCs w:val="24"/>
        </w:rPr>
        <w:t xml:space="preserve"> Modelo para el desarrollo de competencias investigativas con enfoqueinterdisciplinario en Tecnología de la salud. </w:t>
      </w:r>
    </w:p>
    <w:p w:rsidR="00FA40DF" w:rsidRPr="00FA40DF" w:rsidRDefault="00FA40DF" w:rsidP="000F62DF">
      <w:pPr>
        <w:pStyle w:val="Prrafodelista"/>
        <w:numPr>
          <w:ilvl w:val="0"/>
          <w:numId w:val="2"/>
        </w:numPr>
        <w:spacing w:line="240" w:lineRule="auto"/>
        <w:jc w:val="both"/>
        <w:rPr>
          <w:rFonts w:ascii="Arial" w:hAnsi="Arial" w:cs="Arial"/>
          <w:sz w:val="24"/>
          <w:szCs w:val="24"/>
        </w:rPr>
      </w:pPr>
      <w:r w:rsidRPr="00FA40DF">
        <w:rPr>
          <w:rStyle w:val="Textoennegrita"/>
          <w:rFonts w:ascii="Arial" w:hAnsi="Arial" w:cs="Arial"/>
          <w:b w:val="0"/>
          <w:sz w:val="24"/>
          <w:szCs w:val="24"/>
        </w:rPr>
        <w:t>Hernández JCB, Serrano OB</w:t>
      </w:r>
      <w:r>
        <w:rPr>
          <w:rStyle w:val="Textoennegrita"/>
          <w:rFonts w:ascii="Arial" w:hAnsi="Arial" w:cs="Arial"/>
          <w:b w:val="0"/>
          <w:sz w:val="24"/>
          <w:szCs w:val="24"/>
        </w:rPr>
        <w:t xml:space="preserve"> (2014).</w:t>
      </w:r>
      <w:r w:rsidRPr="00FA40DF">
        <w:rPr>
          <w:rFonts w:ascii="Arial" w:hAnsi="Arial" w:cs="Arial"/>
          <w:sz w:val="24"/>
          <w:szCs w:val="24"/>
        </w:rPr>
        <w:t xml:space="preserve"> La medicina personalizada, la revolución genómica y el Sistema Nacional de Salud. </w:t>
      </w:r>
      <w:r w:rsidRPr="00FA40DF">
        <w:rPr>
          <w:rStyle w:val="nfasis"/>
          <w:rFonts w:ascii="Arial" w:hAnsi="Arial" w:cs="Arial"/>
          <w:sz w:val="24"/>
          <w:szCs w:val="24"/>
        </w:rPr>
        <w:t>Revista cubana de salud pública</w:t>
      </w:r>
      <w:r>
        <w:rPr>
          <w:rFonts w:ascii="Arial" w:hAnsi="Arial" w:cs="Arial"/>
          <w:sz w:val="24"/>
          <w:szCs w:val="24"/>
        </w:rPr>
        <w:t>;</w:t>
      </w:r>
      <w:r w:rsidRPr="00FA40DF">
        <w:rPr>
          <w:rFonts w:ascii="Arial" w:hAnsi="Arial" w:cs="Arial"/>
          <w:sz w:val="24"/>
          <w:szCs w:val="24"/>
        </w:rPr>
        <w:t xml:space="preserve"> 40(4): 379-91.</w:t>
      </w:r>
    </w:p>
    <w:p w:rsidR="008205B7" w:rsidRDefault="008205B7" w:rsidP="000F62DF">
      <w:pPr>
        <w:pStyle w:val="Prrafodelista"/>
        <w:numPr>
          <w:ilvl w:val="0"/>
          <w:numId w:val="2"/>
        </w:numPr>
        <w:spacing w:line="240" w:lineRule="auto"/>
        <w:jc w:val="both"/>
        <w:rPr>
          <w:rFonts w:ascii="Arial" w:hAnsi="Arial" w:cs="Arial"/>
          <w:sz w:val="24"/>
        </w:rPr>
      </w:pPr>
      <w:r w:rsidRPr="00F37980">
        <w:rPr>
          <w:rFonts w:ascii="Arial" w:hAnsi="Arial" w:cs="Arial"/>
          <w:sz w:val="24"/>
        </w:rPr>
        <w:t>Lazo Pérez MA. (2019).Tecnología de la salud desde una mirada de ciencia. Disponible en:</w:t>
      </w:r>
      <w:hyperlink r:id="rId11" w:history="1">
        <w:r w:rsidRPr="00F37980">
          <w:rPr>
            <w:rStyle w:val="Hipervnculo"/>
            <w:rFonts w:ascii="Arial" w:hAnsi="Arial" w:cs="Arial"/>
            <w:sz w:val="24"/>
          </w:rPr>
          <w:t>http://www.revtecnologia.sld.cu/index.php/tec/article/view/1368</w:t>
        </w:r>
      </w:hyperlink>
    </w:p>
    <w:p w:rsidR="00661520" w:rsidRPr="00B93A3B" w:rsidRDefault="00661520" w:rsidP="000F62DF">
      <w:pPr>
        <w:pStyle w:val="Prrafodelista"/>
        <w:numPr>
          <w:ilvl w:val="0"/>
          <w:numId w:val="2"/>
        </w:numPr>
        <w:spacing w:line="240" w:lineRule="auto"/>
        <w:jc w:val="both"/>
        <w:rPr>
          <w:rFonts w:ascii="Arial" w:hAnsi="Arial" w:cs="Arial"/>
          <w:b/>
          <w:sz w:val="24"/>
          <w:szCs w:val="24"/>
          <w:lang w:val="en-US"/>
        </w:rPr>
      </w:pPr>
      <w:r w:rsidRPr="00B93A3B">
        <w:rPr>
          <w:rFonts w:ascii="Arial" w:hAnsi="Arial" w:cs="Arial"/>
          <w:sz w:val="24"/>
          <w:szCs w:val="24"/>
          <w:lang w:val="en-US"/>
        </w:rPr>
        <w:t>Metallo C, Afrifoglio R. The effects of generational differences on use continuance of Twitter: an investigation of digital natives and digital immigrants. Behav Inform Technol. 2015; 34(9):869-81.</w:t>
      </w:r>
    </w:p>
    <w:p w:rsidR="00661520" w:rsidRPr="006A2A49" w:rsidRDefault="00661520" w:rsidP="000F62DF">
      <w:pPr>
        <w:pStyle w:val="Prrafodelista"/>
        <w:numPr>
          <w:ilvl w:val="0"/>
          <w:numId w:val="2"/>
        </w:numPr>
        <w:spacing w:line="240" w:lineRule="auto"/>
        <w:jc w:val="both"/>
        <w:rPr>
          <w:rStyle w:val="Hipervnculo"/>
          <w:rFonts w:ascii="Arial" w:hAnsi="Arial" w:cs="Arial"/>
          <w:color w:val="auto"/>
          <w:sz w:val="24"/>
          <w:u w:val="none"/>
        </w:rPr>
      </w:pPr>
      <w:r w:rsidRPr="004C0F0E">
        <w:rPr>
          <w:rStyle w:val="nfasis"/>
          <w:rFonts w:ascii="Arial" w:hAnsi="Arial" w:cs="Arial"/>
          <w:i w:val="0"/>
          <w:sz w:val="24"/>
          <w:szCs w:val="24"/>
        </w:rPr>
        <w:t>SánchezLópez</w:t>
      </w:r>
      <w:r w:rsidRPr="004C0F0E">
        <w:rPr>
          <w:rStyle w:val="nfasis"/>
          <w:rFonts w:ascii="Arial" w:hAnsi="Arial" w:cs="Arial"/>
          <w:sz w:val="24"/>
          <w:szCs w:val="24"/>
        </w:rPr>
        <w:t xml:space="preserve">, </w:t>
      </w:r>
      <w:r w:rsidRPr="004C0F0E">
        <w:rPr>
          <w:rStyle w:val="nfasis"/>
          <w:rFonts w:ascii="Arial" w:hAnsi="Arial" w:cs="Arial"/>
          <w:i w:val="0"/>
          <w:sz w:val="24"/>
          <w:szCs w:val="24"/>
        </w:rPr>
        <w:t>García Hernández</w:t>
      </w:r>
      <w:r w:rsidRPr="004C0F0E">
        <w:rPr>
          <w:rStyle w:val="nfasis"/>
          <w:rFonts w:ascii="Arial" w:hAnsi="Arial" w:cs="Arial"/>
          <w:sz w:val="24"/>
          <w:szCs w:val="24"/>
        </w:rPr>
        <w:t xml:space="preserve">, </w:t>
      </w:r>
      <w:r w:rsidRPr="004C0F0E">
        <w:rPr>
          <w:rStyle w:val="nfasis"/>
          <w:rFonts w:ascii="Arial" w:hAnsi="Arial" w:cs="Arial"/>
          <w:i w:val="0"/>
          <w:sz w:val="24"/>
          <w:szCs w:val="24"/>
        </w:rPr>
        <w:t>Mestre Apao, Castillo Hernández, Lazo González, Beldarraín Castillo(2019).Disponible en</w:t>
      </w:r>
      <w:r>
        <w:rPr>
          <w:rStyle w:val="nfasis"/>
          <w:rFonts w:ascii="Arial" w:hAnsi="Arial" w:cs="Arial"/>
          <w:i w:val="0"/>
          <w:sz w:val="24"/>
          <w:szCs w:val="24"/>
        </w:rPr>
        <w:t xml:space="preserve">: </w:t>
      </w:r>
      <w:hyperlink r:id="rId12" w:history="1">
        <w:r w:rsidRPr="00A73E95">
          <w:rPr>
            <w:rStyle w:val="Hipervnculo"/>
            <w:rFonts w:ascii="Arial" w:hAnsi="Arial" w:cs="Arial"/>
            <w:sz w:val="24"/>
          </w:rPr>
          <w:t>www.revtecnologia.sld.cu/index.php/tec/article/view/1369/956</w:t>
        </w:r>
      </w:hyperlink>
    </w:p>
    <w:p w:rsidR="00DC4912" w:rsidRPr="00DC4912" w:rsidRDefault="00DC4912" w:rsidP="00DC4912">
      <w:pPr>
        <w:pStyle w:val="Prrafodelista"/>
        <w:numPr>
          <w:ilvl w:val="0"/>
          <w:numId w:val="2"/>
        </w:numPr>
        <w:spacing w:line="240" w:lineRule="auto"/>
        <w:jc w:val="both"/>
        <w:rPr>
          <w:rFonts w:ascii="Arial" w:hAnsi="Arial" w:cs="Arial"/>
          <w:sz w:val="24"/>
          <w:szCs w:val="24"/>
        </w:rPr>
      </w:pPr>
      <w:r>
        <w:rPr>
          <w:rFonts w:ascii="Arial" w:hAnsi="Arial" w:cs="Arial"/>
          <w:sz w:val="24"/>
          <w:szCs w:val="24"/>
        </w:rPr>
        <w:t xml:space="preserve">Restrepo Salas J (2018).Desafíos de la Educación en salud en el siglo XXI. Disponible en: </w:t>
      </w:r>
      <w:hyperlink r:id="rId13" w:history="1">
        <w:r w:rsidRPr="00534E5D">
          <w:rPr>
            <w:rStyle w:val="Hipervnculo"/>
            <w:rFonts w:ascii="Arial" w:hAnsi="Arial" w:cs="Arial"/>
            <w:sz w:val="24"/>
            <w:szCs w:val="24"/>
          </w:rPr>
          <w:t>https://revistacuidarte.udes.edu.co/index.php/cuidarte/article/view/611/99</w:t>
        </w:r>
      </w:hyperlink>
    </w:p>
    <w:p w:rsidR="006A2A49" w:rsidRPr="006A2A49" w:rsidRDefault="006A2A49" w:rsidP="000F62DF">
      <w:pPr>
        <w:pStyle w:val="Prrafodelista"/>
        <w:numPr>
          <w:ilvl w:val="0"/>
          <w:numId w:val="2"/>
        </w:numPr>
        <w:spacing w:line="240" w:lineRule="auto"/>
        <w:jc w:val="both"/>
        <w:rPr>
          <w:rStyle w:val="Hipervnculo"/>
          <w:rFonts w:ascii="Arial" w:hAnsi="Arial" w:cs="Arial"/>
          <w:color w:val="auto"/>
          <w:sz w:val="24"/>
          <w:szCs w:val="24"/>
          <w:u w:val="none"/>
        </w:rPr>
      </w:pPr>
      <w:r w:rsidRPr="006A2A49">
        <w:rPr>
          <w:rFonts w:ascii="Arial" w:hAnsi="Arial" w:cs="Arial"/>
          <w:color w:val="000000"/>
          <w:sz w:val="24"/>
          <w:szCs w:val="24"/>
        </w:rPr>
        <w:t>Salas R, Salas M. Educación médica contemporánea</w:t>
      </w:r>
      <w:r>
        <w:rPr>
          <w:rFonts w:ascii="Arial" w:hAnsi="Arial" w:cs="Arial"/>
          <w:color w:val="000000"/>
          <w:sz w:val="24"/>
          <w:szCs w:val="24"/>
        </w:rPr>
        <w:t xml:space="preserve"> (2014)</w:t>
      </w:r>
      <w:r w:rsidRPr="006A2A49">
        <w:rPr>
          <w:rFonts w:ascii="Arial" w:hAnsi="Arial" w:cs="Arial"/>
          <w:color w:val="000000"/>
          <w:sz w:val="24"/>
          <w:szCs w:val="24"/>
        </w:rPr>
        <w:t xml:space="preserve">. Retos, procesos y metodologías. Bucaramanga:Universidad de Santander. </w:t>
      </w:r>
    </w:p>
    <w:p w:rsidR="00E91779" w:rsidRPr="00E6770A" w:rsidRDefault="00E91779" w:rsidP="000F62DF">
      <w:pPr>
        <w:pStyle w:val="Prrafodelista"/>
        <w:numPr>
          <w:ilvl w:val="0"/>
          <w:numId w:val="2"/>
        </w:numPr>
        <w:spacing w:line="240" w:lineRule="auto"/>
        <w:jc w:val="both"/>
        <w:rPr>
          <w:rFonts w:ascii="Arial" w:hAnsi="Arial" w:cs="Arial"/>
          <w:sz w:val="24"/>
          <w:szCs w:val="24"/>
        </w:rPr>
      </w:pPr>
      <w:r w:rsidRPr="00E91779">
        <w:rPr>
          <w:rFonts w:ascii="Arial" w:hAnsi="Arial" w:cs="Arial"/>
          <w:bCs/>
          <w:sz w:val="24"/>
          <w:szCs w:val="24"/>
        </w:rPr>
        <w:t xml:space="preserve"> Salas Perea</w:t>
      </w:r>
      <w:r>
        <w:rPr>
          <w:rFonts w:ascii="Arial" w:hAnsi="Arial" w:cs="Arial"/>
          <w:bCs/>
          <w:sz w:val="24"/>
          <w:szCs w:val="24"/>
        </w:rPr>
        <w:t xml:space="preserve">  R</w:t>
      </w:r>
      <w:r w:rsidRPr="00E91779">
        <w:rPr>
          <w:rFonts w:ascii="Arial" w:hAnsi="Arial" w:cs="Arial"/>
          <w:bCs/>
          <w:sz w:val="24"/>
          <w:szCs w:val="24"/>
        </w:rPr>
        <w:t>,Salas Mainegra</w:t>
      </w:r>
      <w:r>
        <w:rPr>
          <w:rFonts w:ascii="Arial" w:hAnsi="Arial" w:cs="Arial"/>
          <w:bCs/>
          <w:sz w:val="24"/>
          <w:szCs w:val="24"/>
        </w:rPr>
        <w:t xml:space="preserve"> A</w:t>
      </w:r>
      <w:r w:rsidRPr="00E91779">
        <w:rPr>
          <w:rFonts w:ascii="Arial" w:hAnsi="Arial" w:cs="Arial"/>
          <w:bCs/>
          <w:sz w:val="24"/>
          <w:szCs w:val="24"/>
        </w:rPr>
        <w:t>,Salas Mainegra</w:t>
      </w:r>
      <w:r>
        <w:rPr>
          <w:rFonts w:ascii="Arial" w:hAnsi="Arial" w:cs="Arial"/>
          <w:bCs/>
          <w:sz w:val="24"/>
          <w:szCs w:val="24"/>
        </w:rPr>
        <w:t xml:space="preserve"> L (2018).El profesor de la educación médica contemporánea .Disponible en: </w:t>
      </w:r>
      <w:hyperlink r:id="rId14" w:history="1">
        <w:r w:rsidRPr="005C3A00">
          <w:rPr>
            <w:rStyle w:val="Hipervnculo"/>
            <w:rFonts w:ascii="Arial" w:hAnsi="Arial" w:cs="Arial"/>
            <w:bCs/>
            <w:sz w:val="24"/>
            <w:szCs w:val="24"/>
          </w:rPr>
          <w:t>http://ems.sld.cu/index.php/ems/article/view/1570/730</w:t>
        </w:r>
      </w:hyperlink>
    </w:p>
    <w:p w:rsidR="00E6770A" w:rsidRPr="00E6770A" w:rsidRDefault="00E6770A" w:rsidP="00E6770A">
      <w:pPr>
        <w:pStyle w:val="Prrafodelista"/>
        <w:numPr>
          <w:ilvl w:val="0"/>
          <w:numId w:val="2"/>
        </w:numPr>
        <w:spacing w:line="240" w:lineRule="auto"/>
        <w:jc w:val="both"/>
        <w:rPr>
          <w:rFonts w:ascii="Arial" w:hAnsi="Arial" w:cs="Arial"/>
          <w:b/>
          <w:sz w:val="24"/>
        </w:rPr>
      </w:pPr>
      <w:r w:rsidRPr="00E6770A">
        <w:rPr>
          <w:rFonts w:ascii="Arial" w:hAnsi="Arial" w:cs="Arial"/>
          <w:iCs/>
          <w:color w:val="000000"/>
          <w:sz w:val="24"/>
          <w:szCs w:val="24"/>
        </w:rPr>
        <w:t xml:space="preserve">Ramos Suárez, Cabello Daza, Escalona Rojas, WilliamsAbelle,González  Aquino,Ortiz </w:t>
      </w:r>
      <w:r>
        <w:rPr>
          <w:rFonts w:ascii="Arial" w:hAnsi="Arial" w:cs="Arial"/>
          <w:iCs/>
          <w:color w:val="000000"/>
          <w:sz w:val="24"/>
          <w:szCs w:val="24"/>
        </w:rPr>
        <w:t xml:space="preserve">(2019).Perspectiva de la Tecnología de la salud, como proceso formativo de la educación médica. Disponible en: </w:t>
      </w:r>
      <w:hyperlink r:id="rId15" w:history="1">
        <w:r w:rsidRPr="003452DA">
          <w:rPr>
            <w:rStyle w:val="Hipervnculo"/>
            <w:rFonts w:ascii="Arial" w:hAnsi="Arial" w:cs="Arial"/>
            <w:iCs/>
            <w:sz w:val="24"/>
            <w:szCs w:val="24"/>
          </w:rPr>
          <w:t>http://www.revtecnologia.sld.cu/index.php/tec/article/view/1367/958</w:t>
        </w:r>
      </w:hyperlink>
    </w:p>
    <w:p w:rsidR="008205B7" w:rsidRPr="00E6770A" w:rsidRDefault="008205B7" w:rsidP="0099683D">
      <w:pPr>
        <w:pStyle w:val="Prrafodelista"/>
        <w:numPr>
          <w:ilvl w:val="0"/>
          <w:numId w:val="2"/>
        </w:numPr>
        <w:spacing w:line="240" w:lineRule="auto"/>
        <w:jc w:val="both"/>
        <w:rPr>
          <w:rStyle w:val="Hipervnculo"/>
          <w:rFonts w:ascii="Arial" w:hAnsi="Arial" w:cs="Arial"/>
          <w:b/>
          <w:color w:val="auto"/>
          <w:sz w:val="24"/>
          <w:u w:val="none"/>
        </w:rPr>
      </w:pPr>
      <w:r w:rsidRPr="00E6770A">
        <w:rPr>
          <w:rFonts w:ascii="Arial" w:hAnsi="Arial" w:cs="Arial"/>
          <w:sz w:val="24"/>
          <w:szCs w:val="24"/>
        </w:rPr>
        <w:t>Vidal Ledo,Carnota Luzán</w:t>
      </w:r>
      <w:r>
        <w:t xml:space="preserve">, </w:t>
      </w:r>
      <w:r w:rsidRPr="00E6770A">
        <w:rPr>
          <w:rFonts w:ascii="Arial" w:hAnsi="Arial" w:cs="Arial"/>
          <w:sz w:val="24"/>
          <w:szCs w:val="24"/>
        </w:rPr>
        <w:t xml:space="preserve">Rodríguez Díaz (2019).Tecnologías e innovaciones disruptivas. Disponible en: </w:t>
      </w:r>
      <w:hyperlink r:id="rId16" w:history="1">
        <w:r w:rsidRPr="00E6770A">
          <w:rPr>
            <w:rStyle w:val="Hipervnculo"/>
            <w:rFonts w:ascii="Arial" w:hAnsi="Arial" w:cs="Arial"/>
            <w:sz w:val="24"/>
            <w:szCs w:val="24"/>
          </w:rPr>
          <w:t>http://www.ems.sld.cu/index.php/ems/article/view/1745</w:t>
        </w:r>
      </w:hyperlink>
    </w:p>
    <w:p w:rsidR="008205B7" w:rsidRPr="00430FBC" w:rsidRDefault="008205B7" w:rsidP="000F62DF">
      <w:pPr>
        <w:pStyle w:val="Prrafodelista"/>
        <w:numPr>
          <w:ilvl w:val="0"/>
          <w:numId w:val="2"/>
        </w:numPr>
        <w:spacing w:line="240" w:lineRule="auto"/>
        <w:jc w:val="both"/>
        <w:rPr>
          <w:rFonts w:ascii="Arial" w:hAnsi="Arial" w:cs="Arial"/>
          <w:b/>
          <w:sz w:val="24"/>
        </w:rPr>
      </w:pPr>
    </w:p>
    <w:sectPr w:rsidR="008205B7" w:rsidRPr="00430FBC" w:rsidSect="00DE5A5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04E35"/>
    <w:multiLevelType w:val="hybridMultilevel"/>
    <w:tmpl w:val="6890B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CC02CCC"/>
    <w:multiLevelType w:val="hybridMultilevel"/>
    <w:tmpl w:val="B9D23C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useFELayout/>
  </w:compat>
  <w:rsids>
    <w:rsidRoot w:val="00C73796"/>
    <w:rsid w:val="000173F5"/>
    <w:rsid w:val="000A6AE4"/>
    <w:rsid w:val="000F62DF"/>
    <w:rsid w:val="00154B31"/>
    <w:rsid w:val="00181423"/>
    <w:rsid w:val="001C3DC9"/>
    <w:rsid w:val="001F4A62"/>
    <w:rsid w:val="001F5E05"/>
    <w:rsid w:val="00207357"/>
    <w:rsid w:val="002475D6"/>
    <w:rsid w:val="002B6584"/>
    <w:rsid w:val="002C78CD"/>
    <w:rsid w:val="002D5239"/>
    <w:rsid w:val="00301F4E"/>
    <w:rsid w:val="00312F0E"/>
    <w:rsid w:val="00325F49"/>
    <w:rsid w:val="003605A0"/>
    <w:rsid w:val="003700A2"/>
    <w:rsid w:val="00374221"/>
    <w:rsid w:val="0039597D"/>
    <w:rsid w:val="003B54A9"/>
    <w:rsid w:val="003C29AA"/>
    <w:rsid w:val="003C3AF1"/>
    <w:rsid w:val="003D6AC2"/>
    <w:rsid w:val="004279AF"/>
    <w:rsid w:val="00430FBC"/>
    <w:rsid w:val="00481354"/>
    <w:rsid w:val="00487D0C"/>
    <w:rsid w:val="004A1D51"/>
    <w:rsid w:val="004C0F0E"/>
    <w:rsid w:val="004C2D11"/>
    <w:rsid w:val="00524603"/>
    <w:rsid w:val="005364A6"/>
    <w:rsid w:val="005A1EE5"/>
    <w:rsid w:val="005C0227"/>
    <w:rsid w:val="005E163A"/>
    <w:rsid w:val="00661520"/>
    <w:rsid w:val="00683475"/>
    <w:rsid w:val="006862F6"/>
    <w:rsid w:val="006A2A49"/>
    <w:rsid w:val="006C0F68"/>
    <w:rsid w:val="006C626C"/>
    <w:rsid w:val="006D78C0"/>
    <w:rsid w:val="00700108"/>
    <w:rsid w:val="00723DB2"/>
    <w:rsid w:val="00731539"/>
    <w:rsid w:val="00734C85"/>
    <w:rsid w:val="0078308C"/>
    <w:rsid w:val="007A5BEB"/>
    <w:rsid w:val="007B2C0F"/>
    <w:rsid w:val="007F46F5"/>
    <w:rsid w:val="008009DE"/>
    <w:rsid w:val="008205B7"/>
    <w:rsid w:val="008C17A4"/>
    <w:rsid w:val="00904AB1"/>
    <w:rsid w:val="00923FAB"/>
    <w:rsid w:val="00991DAD"/>
    <w:rsid w:val="009B7E3C"/>
    <w:rsid w:val="009D1562"/>
    <w:rsid w:val="009D1CF3"/>
    <w:rsid w:val="009D2A05"/>
    <w:rsid w:val="00A156E4"/>
    <w:rsid w:val="00A76FD9"/>
    <w:rsid w:val="00AB39A0"/>
    <w:rsid w:val="00AD14C5"/>
    <w:rsid w:val="00AE7181"/>
    <w:rsid w:val="00B17E7F"/>
    <w:rsid w:val="00B91873"/>
    <w:rsid w:val="00B93A3B"/>
    <w:rsid w:val="00BE3038"/>
    <w:rsid w:val="00C6262E"/>
    <w:rsid w:val="00C73796"/>
    <w:rsid w:val="00CB6DA5"/>
    <w:rsid w:val="00CB7CFF"/>
    <w:rsid w:val="00CC11B3"/>
    <w:rsid w:val="00CE430B"/>
    <w:rsid w:val="00D1715C"/>
    <w:rsid w:val="00D80ABD"/>
    <w:rsid w:val="00DA2B90"/>
    <w:rsid w:val="00DC4912"/>
    <w:rsid w:val="00DE5A5D"/>
    <w:rsid w:val="00E6770A"/>
    <w:rsid w:val="00E90447"/>
    <w:rsid w:val="00E91779"/>
    <w:rsid w:val="00EE34BB"/>
    <w:rsid w:val="00F37980"/>
    <w:rsid w:val="00F45CBE"/>
    <w:rsid w:val="00F85653"/>
    <w:rsid w:val="00FA40DF"/>
    <w:rsid w:val="00FC160F"/>
    <w:rsid w:val="00FD3F0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A5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01F4E"/>
    <w:rPr>
      <w:color w:val="0000FF" w:themeColor="hyperlink"/>
      <w:u w:val="single"/>
    </w:rPr>
  </w:style>
  <w:style w:type="paragraph" w:styleId="Prrafodelista">
    <w:name w:val="List Paragraph"/>
    <w:basedOn w:val="Normal"/>
    <w:uiPriority w:val="34"/>
    <w:qFormat/>
    <w:rsid w:val="000173F5"/>
    <w:pPr>
      <w:ind w:left="720"/>
      <w:contextualSpacing/>
    </w:pPr>
  </w:style>
  <w:style w:type="character" w:styleId="nfasis">
    <w:name w:val="Emphasis"/>
    <w:basedOn w:val="Fuentedeprrafopredeter"/>
    <w:uiPriority w:val="20"/>
    <w:qFormat/>
    <w:rsid w:val="00F85653"/>
    <w:rPr>
      <w:i/>
      <w:iCs/>
    </w:rPr>
  </w:style>
  <w:style w:type="character" w:styleId="Textoennegrita">
    <w:name w:val="Strong"/>
    <w:basedOn w:val="Fuentedeprrafopredeter"/>
    <w:uiPriority w:val="22"/>
    <w:qFormat/>
    <w:rsid w:val="00923FAB"/>
    <w:rPr>
      <w:b/>
      <w:bCs/>
    </w:rPr>
  </w:style>
</w:styles>
</file>

<file path=word/webSettings.xml><?xml version="1.0" encoding="utf-8"?>
<w:webSettings xmlns:r="http://schemas.openxmlformats.org/officeDocument/2006/relationships" xmlns:w="http://schemas.openxmlformats.org/wordprocessingml/2006/main">
  <w:divs>
    <w:div w:id="579800122">
      <w:bodyDiv w:val="1"/>
      <w:marLeft w:val="0"/>
      <w:marRight w:val="0"/>
      <w:marTop w:val="0"/>
      <w:marBottom w:val="0"/>
      <w:divBdr>
        <w:top w:val="none" w:sz="0" w:space="0" w:color="auto"/>
        <w:left w:val="none" w:sz="0" w:space="0" w:color="auto"/>
        <w:bottom w:val="none" w:sz="0" w:space="0" w:color="auto"/>
        <w:right w:val="none" w:sz="0" w:space="0" w:color="auto"/>
      </w:divBdr>
      <w:divsChild>
        <w:div w:id="1586767662">
          <w:marLeft w:val="0"/>
          <w:marRight w:val="0"/>
          <w:marTop w:val="0"/>
          <w:marBottom w:val="0"/>
          <w:divBdr>
            <w:top w:val="none" w:sz="0" w:space="0" w:color="auto"/>
            <w:left w:val="none" w:sz="0" w:space="0" w:color="auto"/>
            <w:bottom w:val="none" w:sz="0" w:space="0" w:color="auto"/>
            <w:right w:val="none" w:sz="0" w:space="0" w:color="auto"/>
          </w:divBdr>
        </w:div>
        <w:div w:id="449714266">
          <w:marLeft w:val="0"/>
          <w:marRight w:val="0"/>
          <w:marTop w:val="0"/>
          <w:marBottom w:val="0"/>
          <w:divBdr>
            <w:top w:val="none" w:sz="0" w:space="0" w:color="auto"/>
            <w:left w:val="none" w:sz="0" w:space="0" w:color="auto"/>
            <w:bottom w:val="none" w:sz="0" w:space="0" w:color="auto"/>
            <w:right w:val="none" w:sz="0" w:space="0" w:color="auto"/>
          </w:divBdr>
        </w:div>
        <w:div w:id="1452554422">
          <w:marLeft w:val="0"/>
          <w:marRight w:val="0"/>
          <w:marTop w:val="0"/>
          <w:marBottom w:val="0"/>
          <w:divBdr>
            <w:top w:val="none" w:sz="0" w:space="0" w:color="auto"/>
            <w:left w:val="none" w:sz="0" w:space="0" w:color="auto"/>
            <w:bottom w:val="none" w:sz="0" w:space="0" w:color="auto"/>
            <w:right w:val="none" w:sz="0" w:space="0" w:color="auto"/>
          </w:divBdr>
        </w:div>
        <w:div w:id="1105344023">
          <w:marLeft w:val="0"/>
          <w:marRight w:val="0"/>
          <w:marTop w:val="0"/>
          <w:marBottom w:val="0"/>
          <w:divBdr>
            <w:top w:val="none" w:sz="0" w:space="0" w:color="auto"/>
            <w:left w:val="none" w:sz="0" w:space="0" w:color="auto"/>
            <w:bottom w:val="none" w:sz="0" w:space="0" w:color="auto"/>
            <w:right w:val="none" w:sz="0" w:space="0" w:color="auto"/>
          </w:divBdr>
        </w:div>
        <w:div w:id="635182064">
          <w:marLeft w:val="0"/>
          <w:marRight w:val="0"/>
          <w:marTop w:val="0"/>
          <w:marBottom w:val="0"/>
          <w:divBdr>
            <w:top w:val="none" w:sz="0" w:space="0" w:color="auto"/>
            <w:left w:val="none" w:sz="0" w:space="0" w:color="auto"/>
            <w:bottom w:val="none" w:sz="0" w:space="0" w:color="auto"/>
            <w:right w:val="none" w:sz="0" w:space="0" w:color="auto"/>
          </w:divBdr>
        </w:div>
        <w:div w:id="1356544691">
          <w:marLeft w:val="0"/>
          <w:marRight w:val="0"/>
          <w:marTop w:val="0"/>
          <w:marBottom w:val="0"/>
          <w:divBdr>
            <w:top w:val="none" w:sz="0" w:space="0" w:color="auto"/>
            <w:left w:val="none" w:sz="0" w:space="0" w:color="auto"/>
            <w:bottom w:val="none" w:sz="0" w:space="0" w:color="auto"/>
            <w:right w:val="none" w:sz="0" w:space="0" w:color="auto"/>
          </w:divBdr>
        </w:div>
        <w:div w:id="1839037987">
          <w:marLeft w:val="0"/>
          <w:marRight w:val="0"/>
          <w:marTop w:val="0"/>
          <w:marBottom w:val="0"/>
          <w:divBdr>
            <w:top w:val="none" w:sz="0" w:space="0" w:color="auto"/>
            <w:left w:val="none" w:sz="0" w:space="0" w:color="auto"/>
            <w:bottom w:val="none" w:sz="0" w:space="0" w:color="auto"/>
            <w:right w:val="none" w:sz="0" w:space="0" w:color="auto"/>
          </w:divBdr>
        </w:div>
        <w:div w:id="533616099">
          <w:marLeft w:val="0"/>
          <w:marRight w:val="0"/>
          <w:marTop w:val="0"/>
          <w:marBottom w:val="0"/>
          <w:divBdr>
            <w:top w:val="none" w:sz="0" w:space="0" w:color="auto"/>
            <w:left w:val="none" w:sz="0" w:space="0" w:color="auto"/>
            <w:bottom w:val="none" w:sz="0" w:space="0" w:color="auto"/>
            <w:right w:val="none" w:sz="0" w:space="0" w:color="auto"/>
          </w:divBdr>
        </w:div>
        <w:div w:id="316567581">
          <w:marLeft w:val="0"/>
          <w:marRight w:val="0"/>
          <w:marTop w:val="0"/>
          <w:marBottom w:val="0"/>
          <w:divBdr>
            <w:top w:val="none" w:sz="0" w:space="0" w:color="auto"/>
            <w:left w:val="none" w:sz="0" w:space="0" w:color="auto"/>
            <w:bottom w:val="none" w:sz="0" w:space="0" w:color="auto"/>
            <w:right w:val="none" w:sz="0" w:space="0" w:color="auto"/>
          </w:divBdr>
        </w:div>
      </w:divsChild>
    </w:div>
    <w:div w:id="1329939213">
      <w:bodyDiv w:val="1"/>
      <w:marLeft w:val="0"/>
      <w:marRight w:val="0"/>
      <w:marTop w:val="0"/>
      <w:marBottom w:val="0"/>
      <w:divBdr>
        <w:top w:val="none" w:sz="0" w:space="0" w:color="auto"/>
        <w:left w:val="none" w:sz="0" w:space="0" w:color="auto"/>
        <w:bottom w:val="none" w:sz="0" w:space="0" w:color="auto"/>
        <w:right w:val="none" w:sz="0" w:space="0" w:color="auto"/>
      </w:divBdr>
      <w:divsChild>
        <w:div w:id="1805271533">
          <w:marLeft w:val="0"/>
          <w:marRight w:val="0"/>
          <w:marTop w:val="0"/>
          <w:marBottom w:val="0"/>
          <w:divBdr>
            <w:top w:val="none" w:sz="0" w:space="0" w:color="auto"/>
            <w:left w:val="none" w:sz="0" w:space="0" w:color="auto"/>
            <w:bottom w:val="none" w:sz="0" w:space="0" w:color="auto"/>
            <w:right w:val="none" w:sz="0" w:space="0" w:color="auto"/>
          </w:divBdr>
        </w:div>
        <w:div w:id="980383738">
          <w:marLeft w:val="0"/>
          <w:marRight w:val="0"/>
          <w:marTop w:val="0"/>
          <w:marBottom w:val="0"/>
          <w:divBdr>
            <w:top w:val="none" w:sz="0" w:space="0" w:color="auto"/>
            <w:left w:val="none" w:sz="0" w:space="0" w:color="auto"/>
            <w:bottom w:val="none" w:sz="0" w:space="0" w:color="auto"/>
            <w:right w:val="none" w:sz="0" w:space="0" w:color="auto"/>
          </w:divBdr>
        </w:div>
        <w:div w:id="1771045494">
          <w:marLeft w:val="0"/>
          <w:marRight w:val="0"/>
          <w:marTop w:val="0"/>
          <w:marBottom w:val="0"/>
          <w:divBdr>
            <w:top w:val="none" w:sz="0" w:space="0" w:color="auto"/>
            <w:left w:val="none" w:sz="0" w:space="0" w:color="auto"/>
            <w:bottom w:val="none" w:sz="0" w:space="0" w:color="auto"/>
            <w:right w:val="none" w:sz="0" w:space="0" w:color="auto"/>
          </w:divBdr>
        </w:div>
        <w:div w:id="1636329234">
          <w:marLeft w:val="0"/>
          <w:marRight w:val="0"/>
          <w:marTop w:val="0"/>
          <w:marBottom w:val="0"/>
          <w:divBdr>
            <w:top w:val="none" w:sz="0" w:space="0" w:color="auto"/>
            <w:left w:val="none" w:sz="0" w:space="0" w:color="auto"/>
            <w:bottom w:val="none" w:sz="0" w:space="0" w:color="auto"/>
            <w:right w:val="none" w:sz="0" w:space="0" w:color="auto"/>
          </w:divBdr>
        </w:div>
        <w:div w:id="1349914835">
          <w:marLeft w:val="0"/>
          <w:marRight w:val="0"/>
          <w:marTop w:val="0"/>
          <w:marBottom w:val="0"/>
          <w:divBdr>
            <w:top w:val="none" w:sz="0" w:space="0" w:color="auto"/>
            <w:left w:val="none" w:sz="0" w:space="0" w:color="auto"/>
            <w:bottom w:val="none" w:sz="0" w:space="0" w:color="auto"/>
            <w:right w:val="none" w:sz="0" w:space="0" w:color="auto"/>
          </w:divBdr>
        </w:div>
        <w:div w:id="217597832">
          <w:marLeft w:val="0"/>
          <w:marRight w:val="0"/>
          <w:marTop w:val="0"/>
          <w:marBottom w:val="0"/>
          <w:divBdr>
            <w:top w:val="none" w:sz="0" w:space="0" w:color="auto"/>
            <w:left w:val="none" w:sz="0" w:space="0" w:color="auto"/>
            <w:bottom w:val="none" w:sz="0" w:space="0" w:color="auto"/>
            <w:right w:val="none" w:sz="0" w:space="0" w:color="auto"/>
          </w:divBdr>
        </w:div>
      </w:divsChild>
    </w:div>
    <w:div w:id="1962959321">
      <w:bodyDiv w:val="1"/>
      <w:marLeft w:val="0"/>
      <w:marRight w:val="0"/>
      <w:marTop w:val="0"/>
      <w:marBottom w:val="0"/>
      <w:divBdr>
        <w:top w:val="none" w:sz="0" w:space="0" w:color="auto"/>
        <w:left w:val="none" w:sz="0" w:space="0" w:color="auto"/>
        <w:bottom w:val="none" w:sz="0" w:space="0" w:color="auto"/>
        <w:right w:val="none" w:sz="0" w:space="0" w:color="auto"/>
      </w:divBdr>
      <w:divsChild>
        <w:div w:id="1369140191">
          <w:marLeft w:val="0"/>
          <w:marRight w:val="0"/>
          <w:marTop w:val="0"/>
          <w:marBottom w:val="0"/>
          <w:divBdr>
            <w:top w:val="none" w:sz="0" w:space="0" w:color="auto"/>
            <w:left w:val="none" w:sz="0" w:space="0" w:color="auto"/>
            <w:bottom w:val="none" w:sz="0" w:space="0" w:color="auto"/>
            <w:right w:val="none" w:sz="0" w:space="0" w:color="auto"/>
          </w:divBdr>
        </w:div>
        <w:div w:id="1855728756">
          <w:marLeft w:val="0"/>
          <w:marRight w:val="0"/>
          <w:marTop w:val="0"/>
          <w:marBottom w:val="0"/>
          <w:divBdr>
            <w:top w:val="none" w:sz="0" w:space="0" w:color="auto"/>
            <w:left w:val="none" w:sz="0" w:space="0" w:color="auto"/>
            <w:bottom w:val="none" w:sz="0" w:space="0" w:color="auto"/>
            <w:right w:val="none" w:sz="0" w:space="0" w:color="auto"/>
          </w:divBdr>
        </w:div>
        <w:div w:id="1881016950">
          <w:marLeft w:val="0"/>
          <w:marRight w:val="0"/>
          <w:marTop w:val="0"/>
          <w:marBottom w:val="0"/>
          <w:divBdr>
            <w:top w:val="none" w:sz="0" w:space="0" w:color="auto"/>
            <w:left w:val="none" w:sz="0" w:space="0" w:color="auto"/>
            <w:bottom w:val="none" w:sz="0" w:space="0" w:color="auto"/>
            <w:right w:val="none" w:sz="0" w:space="0" w:color="auto"/>
          </w:divBdr>
        </w:div>
        <w:div w:id="1615867815">
          <w:marLeft w:val="0"/>
          <w:marRight w:val="0"/>
          <w:marTop w:val="0"/>
          <w:marBottom w:val="0"/>
          <w:divBdr>
            <w:top w:val="none" w:sz="0" w:space="0" w:color="auto"/>
            <w:left w:val="none" w:sz="0" w:space="0" w:color="auto"/>
            <w:bottom w:val="none" w:sz="0" w:space="0" w:color="auto"/>
            <w:right w:val="none" w:sz="0" w:space="0" w:color="auto"/>
          </w:divBdr>
        </w:div>
        <w:div w:id="91416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ian.infante@infomed.sld.cu" TargetMode="External"/><Relationship Id="rId13" Type="http://schemas.openxmlformats.org/officeDocument/2006/relationships/hyperlink" Target="https://revistacuidarte.udes.edu.co/index.php/cuidarte/article/view/611/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solina.vergara@infomed.sld.cu" TargetMode="External"/><Relationship Id="rId12" Type="http://schemas.openxmlformats.org/officeDocument/2006/relationships/hyperlink" Target="http://www.revtecnologia.sld.cu/index.php/tec/article/view/1369/95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ms.sld.cu/index.php/ems/article/view/1745" TargetMode="External"/><Relationship Id="rId1" Type="http://schemas.openxmlformats.org/officeDocument/2006/relationships/customXml" Target="../customXml/item1.xml"/><Relationship Id="rId6" Type="http://schemas.openxmlformats.org/officeDocument/2006/relationships/hyperlink" Target="mailto:vivian.walter@infomed.sld.cu" TargetMode="External"/><Relationship Id="rId11" Type="http://schemas.openxmlformats.org/officeDocument/2006/relationships/hyperlink" Target="http://www.revtecnologia.sld.cu/index.php/tec/article/view/1368" TargetMode="External"/><Relationship Id="rId5" Type="http://schemas.openxmlformats.org/officeDocument/2006/relationships/webSettings" Target="webSettings.xml"/><Relationship Id="rId15" Type="http://schemas.openxmlformats.org/officeDocument/2006/relationships/hyperlink" Target="http://www.revtecnologia.sld.cu/index.php/tec/article/view/1367/958" TargetMode="External"/><Relationship Id="rId10" Type="http://schemas.openxmlformats.org/officeDocument/2006/relationships/hyperlink" Target="http://revtecnologia.sld.cu/index.php/tec/article/view/458/610" TargetMode="External"/><Relationship Id="rId4" Type="http://schemas.openxmlformats.org/officeDocument/2006/relationships/settings" Target="settings.xml"/><Relationship Id="rId9" Type="http://schemas.openxmlformats.org/officeDocument/2006/relationships/hyperlink" Target="http://revtecnologia.sld.cu/index.php/tec/article/view/1381/928" TargetMode="External"/><Relationship Id="rId14" Type="http://schemas.openxmlformats.org/officeDocument/2006/relationships/hyperlink" Target="http://ems.sld.cu/index.php/ems/article/view/1570/73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E1DD7-8C22-4140-8F10-B6E16580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2108</Words>
  <Characters>11597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dc:creator>
  <cp:lastModifiedBy>PC 3</cp:lastModifiedBy>
  <cp:revision>2</cp:revision>
  <dcterms:created xsi:type="dcterms:W3CDTF">2019-04-01T18:32:00Z</dcterms:created>
  <dcterms:modified xsi:type="dcterms:W3CDTF">2019-04-01T18:32:00Z</dcterms:modified>
</cp:coreProperties>
</file>